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1806" w:rsidRDefault="003D3164" w:rsidP="002B1806">
      <w:pPr>
        <w:autoSpaceDE w:val="0"/>
        <w:autoSpaceDN w:val="0"/>
        <w:adjustRightInd w:val="0"/>
        <w:spacing w:line="360" w:lineRule="auto"/>
        <w:ind w:left="993" w:hanging="851"/>
        <w:jc w:val="both"/>
        <w:rPr>
          <w:rFonts w:ascii="Arial" w:hAnsi="Arial" w:cs="Arial"/>
          <w:b/>
          <w:sz w:val="18"/>
          <w:szCs w:val="18"/>
        </w:rPr>
      </w:pPr>
      <w:r w:rsidRPr="00D711E8">
        <w:rPr>
          <w:rFonts w:ascii="Arial" w:hAnsi="Arial" w:cs="Arial"/>
          <w:b/>
          <w:bCs/>
          <w:noProof/>
          <w:lang w:eastAsia="es-PE"/>
        </w:rPr>
        <mc:AlternateContent>
          <mc:Choice Requires="wps">
            <w:drawing>
              <wp:anchor distT="0" distB="0" distL="114300" distR="114300" simplePos="0" relativeHeight="251644928" behindDoc="0" locked="0" layoutInCell="1" allowOverlap="1" wp14:anchorId="616AC401" wp14:editId="57EE3B8B">
                <wp:simplePos x="0" y="0"/>
                <wp:positionH relativeFrom="column">
                  <wp:posOffset>1224915</wp:posOffset>
                </wp:positionH>
                <wp:positionV relativeFrom="paragraph">
                  <wp:posOffset>8255</wp:posOffset>
                </wp:positionV>
                <wp:extent cx="3514725" cy="323850"/>
                <wp:effectExtent l="0" t="0" r="9525" b="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323850"/>
                        </a:xfrm>
                        <a:prstGeom prst="rect">
                          <a:avLst/>
                        </a:prstGeom>
                        <a:solidFill>
                          <a:srgbClr val="FFFFFF"/>
                        </a:solidFill>
                        <a:ln>
                          <a:noFill/>
                        </a:ln>
                        <a:extLst>
                          <a:ext uri="{91240B29-F687-4F45-9708-019B960494DF}">
                            <a14:hiddenLine xmlns:a14="http://schemas.microsoft.com/office/drawing/2010/main" w="9525">
                              <a:solidFill>
                                <a:srgbClr val="99CCFF"/>
                              </a:solidFill>
                              <a:miter lim="800000"/>
                              <a:headEnd/>
                              <a:tailEnd/>
                            </a14:hiddenLine>
                          </a:ext>
                        </a:extLst>
                      </wps:spPr>
                      <wps:txbx>
                        <w:txbxContent>
                          <w:p w:rsidR="004B04F2" w:rsidRPr="00B71835" w:rsidRDefault="004B04F2" w:rsidP="00BA351C">
                            <w:pPr>
                              <w:pStyle w:val="Encabezado"/>
                              <w:shd w:val="clear" w:color="auto" w:fill="FFFFFF"/>
                              <w:tabs>
                                <w:tab w:val="clear" w:pos="4419"/>
                                <w:tab w:val="clear" w:pos="8838"/>
                              </w:tabs>
                              <w:jc w:val="center"/>
                              <w:rPr>
                                <w:rFonts w:ascii="Arial Black" w:hAnsi="Arial Black"/>
                              </w:rPr>
                            </w:pPr>
                            <w:r w:rsidRPr="00B71835">
                              <w:rPr>
                                <w:rFonts w:ascii="Arial Black" w:hAnsi="Arial Black"/>
                                <w:sz w:val="28"/>
                              </w:rPr>
                              <w:t>ESPECIFICACIONES TECNICAS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96.45pt;margin-top:.65pt;width:276.75pt;height:25.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" stroked="f" strokecolor="#9cf">
                <v:textbox>
                  <w:txbxContent>
                    <w:p w:rsidR="004B04F2" w:rsidRPr="00B71835" w:rsidRDefault="004B04F2" w:rsidP="00BA351C">
                      <w:pPr>
                        <w:pStyle w:val="Encabezado"/>
                        <w:shd w:val="clear" w:color="auto" w:fill="FFFFFF"/>
                        <w:tabs>
                          <w:tab w:val="clear" w:pos="4419"/>
                          <w:tab w:val="clear" w:pos="8838"/>
                        </w:tabs>
                        <w:jc w:val="center"/>
                        <w:rPr>
                          <w:rFonts w:ascii="Arial Black" w:hAnsi="Arial Black"/>
                        </w:rPr>
                      </w:pPr>
                      <w:r w:rsidRPr="00B71835">
                        <w:rPr>
                          <w:rFonts w:ascii="Arial Black" w:hAnsi="Arial Black"/>
                          <w:sz w:val="28"/>
                        </w:rPr>
                        <w:t>ESPECIFICACIONES TECNICAS</w:t>
                      </w:r>
                    </w:p>
                  </w:txbxContent>
                </v:textbox>
              </v:shape>
            </w:pict>
          </mc:Fallback>
        </mc:AlternateContent>
      </w:r>
    </w:p>
    <w:p w:rsidR="004164D3" w:rsidRDefault="002B1806" w:rsidP="004164D3">
      <w:pPr>
        <w:autoSpaceDE w:val="0"/>
        <w:autoSpaceDN w:val="0"/>
        <w:adjustRightInd w:val="0"/>
        <w:spacing w:line="360" w:lineRule="auto"/>
        <w:ind w:left="993" w:hanging="851"/>
        <w:jc w:val="center"/>
        <w:rPr>
          <w:rFonts w:ascii="Arial" w:hAnsi="Arial" w:cs="Arial"/>
          <w:b/>
          <w:sz w:val="18"/>
          <w:szCs w:val="18"/>
        </w:rPr>
      </w:pPr>
      <w:r>
        <w:rPr>
          <w:rFonts w:ascii="Arial" w:hAnsi="Arial" w:cs="Arial"/>
          <w:b/>
          <w:sz w:val="18"/>
          <w:szCs w:val="18"/>
        </w:rPr>
        <w:t xml:space="preserve">PROYECTO: </w:t>
      </w:r>
      <w:r w:rsidRPr="00E4559E">
        <w:rPr>
          <w:rFonts w:ascii="Arial" w:hAnsi="Arial" w:cs="Arial"/>
          <w:b/>
          <w:sz w:val="18"/>
          <w:szCs w:val="18"/>
        </w:rPr>
        <w:t>"</w:t>
      </w:r>
      <w:r w:rsidR="004164D3" w:rsidRPr="004164D3">
        <w:rPr>
          <w:rFonts w:ascii="Arial" w:hAnsi="Arial" w:cs="Arial"/>
          <w:b/>
          <w:sz w:val="18"/>
          <w:szCs w:val="18"/>
        </w:rPr>
        <w:t>"RECUPERACION DEL SERVICIO DE AGUA POTABLE Y ALCANTARILLADO DEL A.H 08 DE JULIO, DISTRITO DE PAITA, PROVINCIA DE PAITA - PIURA".</w:t>
      </w:r>
      <w:r w:rsidR="004164D3">
        <w:rPr>
          <w:rFonts w:ascii="Arial" w:hAnsi="Arial" w:cs="Arial"/>
          <w:b/>
          <w:sz w:val="18"/>
          <w:szCs w:val="18"/>
        </w:rPr>
        <w:t xml:space="preserve"> - </w:t>
      </w:r>
      <w:r w:rsidR="004164D3" w:rsidRPr="004164D3">
        <w:rPr>
          <w:rFonts w:ascii="Arial" w:hAnsi="Arial" w:cs="Arial"/>
          <w:b/>
          <w:sz w:val="18"/>
          <w:szCs w:val="18"/>
        </w:rPr>
        <w:t>CÓDIGO SNIP N° 305470</w:t>
      </w:r>
    </w:p>
    <w:p w:rsidR="006D5B61" w:rsidRDefault="00230E13" w:rsidP="004164D3">
      <w:pPr>
        <w:autoSpaceDE w:val="0"/>
        <w:autoSpaceDN w:val="0"/>
        <w:adjustRightInd w:val="0"/>
        <w:spacing w:line="360" w:lineRule="auto"/>
        <w:ind w:left="993" w:hanging="851"/>
        <w:jc w:val="center"/>
        <w:rPr>
          <w:rFonts w:ascii="Arial" w:hAnsi="Arial" w:cs="Arial"/>
          <w:b/>
          <w:sz w:val="28"/>
          <w:szCs w:val="28"/>
        </w:rPr>
      </w:pPr>
      <w:r>
        <w:rPr>
          <w:rFonts w:ascii="Arial" w:hAnsi="Arial" w:cs="Arial"/>
          <w:b/>
          <w:sz w:val="28"/>
          <w:szCs w:val="28"/>
        </w:rPr>
        <w:t>RED</w:t>
      </w:r>
      <w:r w:rsidR="00B33C7F" w:rsidRPr="008C1AF6">
        <w:rPr>
          <w:rFonts w:ascii="Arial" w:hAnsi="Arial" w:cs="Arial"/>
          <w:b/>
          <w:sz w:val="28"/>
          <w:szCs w:val="28"/>
        </w:rPr>
        <w:t xml:space="preserve"> DE AGUA POTABLE </w:t>
      </w: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2B1806" w:rsidRPr="002B1806" w:rsidTr="002B1806">
        <w:trPr>
          <w:trHeight w:val="300"/>
        </w:trPr>
        <w:tc>
          <w:tcPr>
            <w:tcW w:w="1300" w:type="dxa"/>
            <w:tcBorders>
              <w:top w:val="nil"/>
              <w:left w:val="nil"/>
              <w:bottom w:val="nil"/>
              <w:right w:val="nil"/>
            </w:tcBorders>
            <w:shd w:val="clear" w:color="000000" w:fill="FFFFFF"/>
            <w:noWrap/>
            <w:vAlign w:val="center"/>
            <w:hideMark/>
          </w:tcPr>
          <w:p w:rsidR="002B1806" w:rsidRPr="002B1806" w:rsidRDefault="004B04F2" w:rsidP="002B1806">
            <w:pPr>
              <w:spacing w:after="0" w:line="240" w:lineRule="auto"/>
              <w:rPr>
                <w:rFonts w:ascii="Arial" w:eastAsia="Times New Roman" w:hAnsi="Arial" w:cs="Arial"/>
                <w:b/>
                <w:bCs/>
                <w:color w:val="FF0000"/>
                <w:lang w:eastAsia="es-PE"/>
              </w:rPr>
            </w:pPr>
            <w:r>
              <w:rPr>
                <w:rFonts w:ascii="Arial" w:eastAsia="Times New Roman" w:hAnsi="Arial" w:cs="Arial"/>
                <w:b/>
                <w:bCs/>
                <w:color w:val="FF0000"/>
                <w:lang w:eastAsia="es-PE"/>
              </w:rPr>
              <w:t>02</w:t>
            </w:r>
          </w:p>
        </w:tc>
        <w:tc>
          <w:tcPr>
            <w:tcW w:w="10480" w:type="dxa"/>
            <w:tcBorders>
              <w:top w:val="nil"/>
              <w:left w:val="nil"/>
              <w:bottom w:val="nil"/>
              <w:right w:val="nil"/>
            </w:tcBorders>
            <w:shd w:val="clear" w:color="000000" w:fill="FFFFFF"/>
            <w:noWrap/>
            <w:vAlign w:val="center"/>
            <w:hideMark/>
          </w:tcPr>
          <w:p w:rsidR="002B1806" w:rsidRPr="002B1806" w:rsidRDefault="002B1806" w:rsidP="002B1806">
            <w:pPr>
              <w:spacing w:after="0" w:line="240" w:lineRule="auto"/>
              <w:rPr>
                <w:rFonts w:ascii="Arial" w:eastAsia="Times New Roman" w:hAnsi="Arial" w:cs="Arial"/>
                <w:b/>
                <w:bCs/>
                <w:color w:val="FF0000"/>
                <w:lang w:eastAsia="es-PE"/>
              </w:rPr>
            </w:pPr>
            <w:r w:rsidRPr="002B1806">
              <w:rPr>
                <w:rFonts w:ascii="Arial" w:eastAsia="Times New Roman" w:hAnsi="Arial" w:cs="Arial"/>
                <w:b/>
                <w:bCs/>
                <w:color w:val="FF0000"/>
                <w:lang w:eastAsia="es-PE"/>
              </w:rPr>
              <w:t>SISTEMA DE RED DE AGUA POTABLE</w:t>
            </w:r>
          </w:p>
        </w:tc>
      </w:tr>
      <w:tr w:rsidR="002B1806" w:rsidRPr="002B1806" w:rsidTr="002B1806">
        <w:trPr>
          <w:trHeight w:val="300"/>
        </w:trPr>
        <w:tc>
          <w:tcPr>
            <w:tcW w:w="1300" w:type="dxa"/>
            <w:tcBorders>
              <w:top w:val="nil"/>
              <w:left w:val="nil"/>
              <w:bottom w:val="nil"/>
              <w:right w:val="nil"/>
            </w:tcBorders>
            <w:shd w:val="clear" w:color="000000" w:fill="FFFFFF"/>
            <w:noWrap/>
            <w:vAlign w:val="center"/>
            <w:hideMark/>
          </w:tcPr>
          <w:p w:rsidR="002B1806" w:rsidRPr="002B1806" w:rsidRDefault="002B1806" w:rsidP="00D95CBF">
            <w:pPr>
              <w:spacing w:after="0" w:line="240" w:lineRule="auto"/>
              <w:rPr>
                <w:rFonts w:ascii="Arial" w:eastAsia="Times New Roman" w:hAnsi="Arial" w:cs="Arial"/>
                <w:b/>
                <w:bCs/>
                <w:color w:val="339966"/>
                <w:lang w:eastAsia="es-PE"/>
              </w:rPr>
            </w:pPr>
            <w:r w:rsidRPr="002B1806">
              <w:rPr>
                <w:rFonts w:ascii="Arial" w:eastAsia="Times New Roman" w:hAnsi="Arial" w:cs="Arial"/>
                <w:b/>
                <w:bCs/>
                <w:color w:val="339966"/>
                <w:lang w:eastAsia="es-PE"/>
              </w:rPr>
              <w:t>0</w:t>
            </w:r>
            <w:r w:rsidR="004B04F2">
              <w:rPr>
                <w:rFonts w:ascii="Arial" w:eastAsia="Times New Roman" w:hAnsi="Arial" w:cs="Arial"/>
                <w:b/>
                <w:bCs/>
                <w:color w:val="339966"/>
                <w:lang w:eastAsia="es-PE"/>
              </w:rPr>
              <w:t>2</w:t>
            </w:r>
            <w:r w:rsidRPr="002B1806">
              <w:rPr>
                <w:rFonts w:ascii="Arial" w:eastAsia="Times New Roman" w:hAnsi="Arial" w:cs="Arial"/>
                <w:b/>
                <w:bCs/>
                <w:color w:val="339966"/>
                <w:lang w:eastAsia="es-PE"/>
              </w:rPr>
              <w:t>.01</w:t>
            </w:r>
          </w:p>
        </w:tc>
        <w:tc>
          <w:tcPr>
            <w:tcW w:w="10480" w:type="dxa"/>
            <w:tcBorders>
              <w:top w:val="nil"/>
              <w:left w:val="nil"/>
              <w:bottom w:val="nil"/>
              <w:right w:val="nil"/>
            </w:tcBorders>
            <w:shd w:val="clear" w:color="000000" w:fill="FFFFFF"/>
            <w:noWrap/>
            <w:vAlign w:val="center"/>
            <w:hideMark/>
          </w:tcPr>
          <w:p w:rsidR="002B1806" w:rsidRPr="002B1806" w:rsidRDefault="002B1806" w:rsidP="002B1806">
            <w:pPr>
              <w:spacing w:after="0" w:line="240" w:lineRule="auto"/>
              <w:rPr>
                <w:rFonts w:ascii="Arial" w:eastAsia="Times New Roman" w:hAnsi="Arial" w:cs="Arial"/>
                <w:b/>
                <w:bCs/>
                <w:color w:val="339966"/>
                <w:lang w:eastAsia="es-PE"/>
              </w:rPr>
            </w:pPr>
            <w:r w:rsidRPr="002B1806">
              <w:rPr>
                <w:rFonts w:ascii="Arial" w:eastAsia="Times New Roman" w:hAnsi="Arial" w:cs="Arial"/>
                <w:b/>
                <w:bCs/>
                <w:color w:val="339966"/>
                <w:lang w:eastAsia="es-PE"/>
              </w:rPr>
              <w:t xml:space="preserve">   TRABAJOS PRELIMINARES</w:t>
            </w:r>
          </w:p>
        </w:tc>
      </w:tr>
      <w:tr w:rsidR="002B1806" w:rsidRPr="002B1806" w:rsidTr="002B1806">
        <w:trPr>
          <w:trHeight w:val="300"/>
        </w:trPr>
        <w:tc>
          <w:tcPr>
            <w:tcW w:w="1300" w:type="dxa"/>
            <w:tcBorders>
              <w:top w:val="nil"/>
              <w:left w:val="nil"/>
              <w:bottom w:val="nil"/>
              <w:right w:val="nil"/>
            </w:tcBorders>
            <w:shd w:val="clear" w:color="000000" w:fill="FFFFFF"/>
            <w:noWrap/>
            <w:vAlign w:val="center"/>
            <w:hideMark/>
          </w:tcPr>
          <w:p w:rsidR="002B1806" w:rsidRPr="002B1806" w:rsidRDefault="002B1806" w:rsidP="00D95CBF">
            <w:pPr>
              <w:spacing w:after="0" w:line="240" w:lineRule="auto"/>
              <w:rPr>
                <w:rFonts w:ascii="Arial" w:eastAsia="Times New Roman" w:hAnsi="Arial" w:cs="Arial"/>
                <w:b/>
                <w:bCs/>
                <w:color w:val="000000"/>
                <w:lang w:eastAsia="es-PE"/>
              </w:rPr>
            </w:pPr>
            <w:r w:rsidRPr="002B1806">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2B1806">
              <w:rPr>
                <w:rFonts w:ascii="Arial" w:eastAsia="Times New Roman" w:hAnsi="Arial" w:cs="Arial"/>
                <w:b/>
                <w:bCs/>
                <w:color w:val="000000"/>
                <w:lang w:eastAsia="es-PE"/>
              </w:rPr>
              <w:t>.01.01</w:t>
            </w:r>
          </w:p>
        </w:tc>
        <w:tc>
          <w:tcPr>
            <w:tcW w:w="10480" w:type="dxa"/>
            <w:tcBorders>
              <w:top w:val="nil"/>
              <w:left w:val="nil"/>
              <w:bottom w:val="nil"/>
              <w:right w:val="nil"/>
            </w:tcBorders>
            <w:shd w:val="clear" w:color="000000" w:fill="FFFFFF"/>
            <w:noWrap/>
            <w:vAlign w:val="center"/>
            <w:hideMark/>
          </w:tcPr>
          <w:p w:rsidR="002B1806" w:rsidRPr="002B1806" w:rsidRDefault="002B1806" w:rsidP="002B1806">
            <w:pPr>
              <w:spacing w:after="0" w:line="240" w:lineRule="auto"/>
              <w:rPr>
                <w:rFonts w:ascii="Arial" w:eastAsia="Times New Roman" w:hAnsi="Arial" w:cs="Arial"/>
                <w:b/>
                <w:bCs/>
                <w:color w:val="000000"/>
                <w:lang w:eastAsia="es-PE"/>
              </w:rPr>
            </w:pPr>
            <w:r w:rsidRPr="002B1806">
              <w:rPr>
                <w:rFonts w:ascii="Arial" w:eastAsia="Times New Roman" w:hAnsi="Arial" w:cs="Arial"/>
                <w:b/>
                <w:bCs/>
                <w:color w:val="000000"/>
                <w:lang w:eastAsia="es-PE"/>
              </w:rPr>
              <w:t xml:space="preserve">      TRAZO, NIVEL Y REPLANTEO CON EQUIPO</w:t>
            </w:r>
          </w:p>
        </w:tc>
      </w:tr>
    </w:tbl>
    <w:p w:rsidR="002B1806" w:rsidRDefault="002B1806" w:rsidP="00A61D52">
      <w:pPr>
        <w:spacing w:after="0" w:line="360" w:lineRule="auto"/>
        <w:jc w:val="both"/>
        <w:rPr>
          <w:rFonts w:ascii="Arial" w:eastAsia="Arial Unicode MS" w:hAnsi="Arial" w:cs="Arial"/>
          <w:b/>
          <w:color w:val="000000"/>
          <w:u w:val="single"/>
          <w:lang w:val="es-ES"/>
        </w:rPr>
      </w:pPr>
    </w:p>
    <w:p w:rsidR="00B33C7F" w:rsidRPr="00793E0A" w:rsidRDefault="00B33C7F" w:rsidP="00A61D52">
      <w:pPr>
        <w:spacing w:after="0" w:line="360" w:lineRule="auto"/>
        <w:jc w:val="both"/>
        <w:rPr>
          <w:rFonts w:ascii="Arial" w:eastAsia="Arial Unicode MS" w:hAnsi="Arial" w:cs="Arial"/>
          <w:b/>
          <w:color w:val="000000"/>
          <w:u w:val="single"/>
          <w:lang w:val="es-ES"/>
        </w:rPr>
      </w:pPr>
      <w:r w:rsidRPr="00793E0A">
        <w:rPr>
          <w:rFonts w:ascii="Arial" w:eastAsia="Arial Unicode MS" w:hAnsi="Arial" w:cs="Arial"/>
          <w:b/>
          <w:color w:val="000000"/>
          <w:u w:val="single"/>
          <w:lang w:val="es-ES"/>
        </w:rPr>
        <w:t>Descripción</w:t>
      </w:r>
    </w:p>
    <w:p w:rsidR="00B33C7F" w:rsidRPr="00D711E8" w:rsidRDefault="00B33C7F"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Se efectuarán los trazos y replanteos en los lugares destinados a la construcción según lo indicado en los planos. Se tomarán como puntos de referencia las marcas de cota fija (BM) o BM referenciales fijadas por la entidad. Cualquier modificación de los perfiles por exigirlo así como circunstancias de carácter local, deberá recibir previamente la aprobación del Ingeniero Supervisor.</w:t>
      </w:r>
    </w:p>
    <w:p w:rsidR="00B33C7F" w:rsidRPr="00D711E8" w:rsidRDefault="00B33C7F"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Esta partida de trabajos topográficos de replanteo de obras durante la construcción se pagará proporcionalmente conforme avanza la obra y se cuantificará en metros lineales. La partida contempla la mano de obra, materiales, equipos e imprevistos, para su correcta ejecución.</w:t>
      </w:r>
    </w:p>
    <w:p w:rsidR="00B33C7F" w:rsidRPr="00D711E8" w:rsidRDefault="00B33C7F" w:rsidP="00A61D52">
      <w:pPr>
        <w:spacing w:after="0" w:line="360" w:lineRule="auto"/>
        <w:jc w:val="both"/>
        <w:rPr>
          <w:rFonts w:ascii="Arial" w:eastAsia="Arial Unicode MS" w:hAnsi="Arial" w:cs="Arial"/>
          <w:color w:val="000000"/>
          <w:lang w:val="es-ES"/>
        </w:rPr>
      </w:pPr>
    </w:p>
    <w:p w:rsidR="00793E0A" w:rsidRDefault="00B33C7F" w:rsidP="00A61D52">
      <w:pPr>
        <w:spacing w:after="0" w:line="360" w:lineRule="auto"/>
        <w:jc w:val="both"/>
        <w:rPr>
          <w:rFonts w:ascii="Arial" w:eastAsia="Arial Unicode MS" w:hAnsi="Arial" w:cs="Arial"/>
          <w:color w:val="000000"/>
          <w:lang w:val="es-ES"/>
        </w:rPr>
      </w:pPr>
      <w:r w:rsidRPr="00793E0A">
        <w:rPr>
          <w:rFonts w:ascii="Arial" w:eastAsia="Arial Unicode MS" w:hAnsi="Arial" w:cs="Arial"/>
          <w:b/>
          <w:color w:val="000000"/>
          <w:u w:val="single"/>
          <w:lang w:val="es-ES"/>
        </w:rPr>
        <w:t>Formas de Medición</w:t>
      </w:r>
      <w:r w:rsidR="00793E0A">
        <w:rPr>
          <w:rFonts w:ascii="Arial" w:eastAsia="Arial Unicode MS" w:hAnsi="Arial" w:cs="Arial"/>
          <w:color w:val="000000"/>
          <w:lang w:val="es-ES"/>
        </w:rPr>
        <w:t>:</w:t>
      </w:r>
    </w:p>
    <w:p w:rsidR="006D5B61" w:rsidRPr="00D711E8" w:rsidRDefault="00B33C7F"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medición de esta partida es por metro lineal.</w:t>
      </w:r>
    </w:p>
    <w:p w:rsidR="00793E0A" w:rsidRDefault="00B33C7F" w:rsidP="00A61D52">
      <w:pPr>
        <w:spacing w:after="0" w:line="360" w:lineRule="auto"/>
        <w:jc w:val="both"/>
        <w:rPr>
          <w:rFonts w:ascii="Arial" w:eastAsia="Arial Unicode MS" w:hAnsi="Arial" w:cs="Arial"/>
          <w:color w:val="000000"/>
          <w:lang w:val="es-ES"/>
        </w:rPr>
      </w:pPr>
      <w:r w:rsidRPr="00793E0A">
        <w:rPr>
          <w:rFonts w:ascii="Arial" w:eastAsia="Arial Unicode MS" w:hAnsi="Arial" w:cs="Arial"/>
          <w:b/>
          <w:color w:val="000000"/>
          <w:u w:val="single"/>
          <w:lang w:val="es-ES"/>
        </w:rPr>
        <w:t>Formas de Pago</w:t>
      </w:r>
      <w:r w:rsidR="00793E0A">
        <w:rPr>
          <w:rFonts w:ascii="Arial" w:eastAsia="Arial Unicode MS" w:hAnsi="Arial" w:cs="Arial"/>
          <w:color w:val="000000"/>
          <w:lang w:val="es-ES"/>
        </w:rPr>
        <w:t>:</w:t>
      </w:r>
    </w:p>
    <w:p w:rsidR="00B33C7F" w:rsidRDefault="00B33C7F"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Pago de esta partida es por metro lineal.</w:t>
      </w:r>
    </w:p>
    <w:p w:rsidR="00783D49" w:rsidRDefault="00783D49" w:rsidP="002B1806">
      <w:pPr>
        <w:spacing w:after="0" w:line="360" w:lineRule="auto"/>
        <w:jc w:val="both"/>
        <w:rPr>
          <w:rFonts w:ascii="Arial" w:hAnsi="Arial" w:cs="Aria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BD6E3F" w:rsidRPr="00BD6E3F" w:rsidTr="00BD6E3F">
        <w:trPr>
          <w:trHeight w:val="300"/>
        </w:trPr>
        <w:tc>
          <w:tcPr>
            <w:tcW w:w="1300" w:type="dxa"/>
            <w:tcBorders>
              <w:top w:val="nil"/>
              <w:left w:val="nil"/>
              <w:bottom w:val="nil"/>
              <w:right w:val="nil"/>
            </w:tcBorders>
            <w:shd w:val="clear" w:color="000000" w:fill="FFFFFF"/>
            <w:noWrap/>
            <w:vAlign w:val="center"/>
            <w:hideMark/>
          </w:tcPr>
          <w:p w:rsidR="00BD6E3F" w:rsidRPr="00BD6E3F" w:rsidRDefault="00BD6E3F" w:rsidP="00D95CBF">
            <w:pPr>
              <w:spacing w:after="0" w:line="240" w:lineRule="auto"/>
              <w:rPr>
                <w:rFonts w:ascii="Arial" w:eastAsia="Times New Roman" w:hAnsi="Arial" w:cs="Arial"/>
                <w:b/>
                <w:bCs/>
                <w:color w:val="339966"/>
                <w:lang w:eastAsia="es-PE"/>
              </w:rPr>
            </w:pPr>
            <w:r w:rsidRPr="00BD6E3F">
              <w:rPr>
                <w:rFonts w:ascii="Arial" w:eastAsia="Times New Roman" w:hAnsi="Arial" w:cs="Arial"/>
                <w:b/>
                <w:bCs/>
                <w:color w:val="339966"/>
                <w:lang w:eastAsia="es-PE"/>
              </w:rPr>
              <w:t>0</w:t>
            </w:r>
            <w:r w:rsidR="004B04F2">
              <w:rPr>
                <w:rFonts w:ascii="Arial" w:eastAsia="Times New Roman" w:hAnsi="Arial" w:cs="Arial"/>
                <w:b/>
                <w:bCs/>
                <w:color w:val="339966"/>
                <w:lang w:eastAsia="es-PE"/>
              </w:rPr>
              <w:t>2</w:t>
            </w:r>
            <w:r w:rsidRPr="00BD6E3F">
              <w:rPr>
                <w:rFonts w:ascii="Arial" w:eastAsia="Times New Roman" w:hAnsi="Arial" w:cs="Arial"/>
                <w:b/>
                <w:bCs/>
                <w:color w:val="339966"/>
                <w:lang w:eastAsia="es-PE"/>
              </w:rPr>
              <w:t>.02</w:t>
            </w:r>
          </w:p>
        </w:tc>
        <w:tc>
          <w:tcPr>
            <w:tcW w:w="10480" w:type="dxa"/>
            <w:tcBorders>
              <w:top w:val="nil"/>
              <w:left w:val="nil"/>
              <w:bottom w:val="nil"/>
              <w:right w:val="nil"/>
            </w:tcBorders>
            <w:shd w:val="clear" w:color="000000" w:fill="FFFFFF"/>
            <w:noWrap/>
            <w:vAlign w:val="center"/>
            <w:hideMark/>
          </w:tcPr>
          <w:p w:rsidR="00BD6E3F" w:rsidRPr="00BD6E3F" w:rsidRDefault="00BD6E3F" w:rsidP="00BD6E3F">
            <w:pPr>
              <w:spacing w:after="0" w:line="240" w:lineRule="auto"/>
              <w:rPr>
                <w:rFonts w:ascii="Arial" w:eastAsia="Times New Roman" w:hAnsi="Arial" w:cs="Arial"/>
                <w:b/>
                <w:bCs/>
                <w:color w:val="339966"/>
                <w:lang w:eastAsia="es-PE"/>
              </w:rPr>
            </w:pPr>
            <w:r w:rsidRPr="00BD6E3F">
              <w:rPr>
                <w:rFonts w:ascii="Arial" w:eastAsia="Times New Roman" w:hAnsi="Arial" w:cs="Arial"/>
                <w:b/>
                <w:bCs/>
                <w:color w:val="339966"/>
                <w:lang w:eastAsia="es-PE"/>
              </w:rPr>
              <w:t xml:space="preserve">   MOVIMIENTO DE TIERRAS</w:t>
            </w:r>
          </w:p>
        </w:tc>
      </w:tr>
      <w:tr w:rsidR="00BD6E3F" w:rsidRPr="00BD6E3F" w:rsidTr="00BD6E3F">
        <w:trPr>
          <w:trHeight w:val="300"/>
        </w:trPr>
        <w:tc>
          <w:tcPr>
            <w:tcW w:w="1300" w:type="dxa"/>
            <w:tcBorders>
              <w:top w:val="nil"/>
              <w:left w:val="nil"/>
              <w:bottom w:val="nil"/>
              <w:right w:val="nil"/>
            </w:tcBorders>
            <w:shd w:val="clear" w:color="000000" w:fill="FFFFFF"/>
            <w:noWrap/>
            <w:vAlign w:val="center"/>
            <w:hideMark/>
          </w:tcPr>
          <w:p w:rsidR="00BD6E3F" w:rsidRPr="00BD6E3F" w:rsidRDefault="00BD6E3F" w:rsidP="00D95CB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BD6E3F">
              <w:rPr>
                <w:rFonts w:ascii="Arial" w:eastAsia="Times New Roman" w:hAnsi="Arial" w:cs="Arial"/>
                <w:b/>
                <w:bCs/>
                <w:color w:val="000000"/>
                <w:lang w:eastAsia="es-PE"/>
              </w:rPr>
              <w:t>.02.01</w:t>
            </w:r>
          </w:p>
        </w:tc>
        <w:tc>
          <w:tcPr>
            <w:tcW w:w="10480" w:type="dxa"/>
            <w:tcBorders>
              <w:top w:val="nil"/>
              <w:left w:val="nil"/>
              <w:bottom w:val="nil"/>
              <w:right w:val="nil"/>
            </w:tcBorders>
            <w:shd w:val="clear" w:color="000000" w:fill="FFFFFF"/>
            <w:noWrap/>
            <w:vAlign w:val="center"/>
            <w:hideMark/>
          </w:tcPr>
          <w:p w:rsidR="00BD6E3F" w:rsidRPr="00BD6E3F" w:rsidRDefault="00BD6E3F" w:rsidP="00BD6E3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 xml:space="preserve">      EXCAVACION CON EQUIPO EN TERRENO NORMAL, </w:t>
            </w:r>
            <w:proofErr w:type="spellStart"/>
            <w:r w:rsidRPr="00BD6E3F">
              <w:rPr>
                <w:rFonts w:ascii="Arial" w:eastAsia="Times New Roman" w:hAnsi="Arial" w:cs="Arial"/>
                <w:b/>
                <w:bCs/>
                <w:color w:val="000000"/>
                <w:lang w:eastAsia="es-PE"/>
              </w:rPr>
              <w:t>Hprom</w:t>
            </w:r>
            <w:proofErr w:type="spellEnd"/>
            <w:r w:rsidRPr="00BD6E3F">
              <w:rPr>
                <w:rFonts w:ascii="Arial" w:eastAsia="Times New Roman" w:hAnsi="Arial" w:cs="Arial"/>
                <w:b/>
                <w:bCs/>
                <w:color w:val="000000"/>
                <w:lang w:eastAsia="es-PE"/>
              </w:rPr>
              <w:t>=1.50m</w:t>
            </w:r>
          </w:p>
        </w:tc>
      </w:tr>
    </w:tbl>
    <w:p w:rsidR="00BD6E3F" w:rsidRDefault="00BD6E3F" w:rsidP="008C1AF6">
      <w:pPr>
        <w:spacing w:after="0" w:line="360" w:lineRule="auto"/>
        <w:jc w:val="both"/>
        <w:rPr>
          <w:rFonts w:ascii="Arial" w:hAnsi="Arial" w:cs="Arial"/>
        </w:rPr>
      </w:pPr>
    </w:p>
    <w:p w:rsidR="007B1BD4" w:rsidRPr="00793E0A" w:rsidRDefault="007B1BD4" w:rsidP="00A61D52">
      <w:pPr>
        <w:spacing w:line="360" w:lineRule="auto"/>
        <w:jc w:val="both"/>
        <w:rPr>
          <w:rFonts w:ascii="Arial" w:eastAsia="Arial Unicode MS" w:hAnsi="Arial" w:cs="Arial"/>
          <w:b/>
          <w:color w:val="000000"/>
          <w:u w:val="single"/>
          <w:lang w:val="es-ES"/>
        </w:rPr>
      </w:pPr>
      <w:r w:rsidRPr="00793E0A">
        <w:rPr>
          <w:rFonts w:ascii="Arial" w:eastAsia="Arial Unicode MS" w:hAnsi="Arial" w:cs="Arial"/>
          <w:b/>
          <w:color w:val="000000"/>
          <w:u w:val="single"/>
          <w:lang w:val="es-ES"/>
        </w:rPr>
        <w:t>Descripción</w:t>
      </w:r>
    </w:p>
    <w:p w:rsidR="007B1BD4"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Se ejecutará la excavación de zanjas para tubería según lo especificado en los planos, y aquí se incluye también el retiro de la tubería existente.</w:t>
      </w:r>
    </w:p>
    <w:p w:rsidR="007B1BD4" w:rsidRPr="00D711E8" w:rsidRDefault="007B1BD4" w:rsidP="008E6B0E">
      <w:pPr>
        <w:spacing w:after="0" w:line="360" w:lineRule="auto"/>
        <w:jc w:val="both"/>
        <w:rPr>
          <w:rFonts w:ascii="Arial" w:eastAsia="Arial Unicode MS" w:hAnsi="Arial" w:cs="Arial"/>
          <w:b/>
          <w:color w:val="000000"/>
          <w:lang w:val="es-ES"/>
        </w:rPr>
      </w:pPr>
      <w:r w:rsidRPr="00D711E8">
        <w:rPr>
          <w:rFonts w:ascii="Arial" w:eastAsia="Arial Unicode MS" w:hAnsi="Arial" w:cs="Arial"/>
          <w:b/>
          <w:color w:val="000000"/>
          <w:lang w:val="es-ES"/>
        </w:rPr>
        <w:t>Procedimiento</w:t>
      </w:r>
    </w:p>
    <w:p w:rsidR="007B1BD4" w:rsidRPr="00D711E8" w:rsidRDefault="007B1BD4" w:rsidP="008E6B0E">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lastRenderedPageBreak/>
        <w:t xml:space="preserve">Proteger y apuntalar adecuadamente todos los árboles, arbustos, postes y estructuras diversas que deban preservarse.  </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ancho de la zanja dependerá de la naturaleza del terreno y del diámetro de la tubería; tendrá como mínimo 0.15 m. a cada lado del diámetro exterior para tuberías hasta 10" de diámetro.</w:t>
      </w:r>
    </w:p>
    <w:p w:rsidR="008C1AF6"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profundidad mínima será tal que permita un relleno mínimo de 1.00 metro sobre la parte superior de las uniones. Se tendrá en cuenta la siguiente tabla.</w:t>
      </w:r>
    </w:p>
    <w:p w:rsidR="007B1BD4" w:rsidRPr="00D711E8" w:rsidRDefault="007B1BD4" w:rsidP="00A61D52">
      <w:pPr>
        <w:widowControl w:val="0"/>
        <w:pBdr>
          <w:top w:val="single" w:sz="4" w:space="1" w:color="auto"/>
          <w:left w:val="single" w:sz="4" w:space="4" w:color="auto"/>
          <w:right w:val="single" w:sz="4" w:space="4" w:color="auto"/>
        </w:pBdr>
        <w:spacing w:line="360" w:lineRule="auto"/>
        <w:ind w:left="360"/>
        <w:jc w:val="both"/>
        <w:rPr>
          <w:rFonts w:ascii="Arial" w:hAnsi="Arial" w:cs="Arial"/>
        </w:rPr>
      </w:pPr>
      <w:r w:rsidRPr="00D711E8">
        <w:rPr>
          <w:rFonts w:ascii="Arial" w:hAnsi="Arial" w:cs="Arial"/>
        </w:rPr>
        <w:t xml:space="preserve">       Diámetro </w:t>
      </w:r>
      <w:r w:rsidRPr="00D711E8">
        <w:rPr>
          <w:rFonts w:ascii="Arial" w:hAnsi="Arial" w:cs="Arial"/>
        </w:rPr>
        <w:tab/>
      </w:r>
      <w:r w:rsidRPr="00D711E8">
        <w:rPr>
          <w:rFonts w:ascii="Arial" w:hAnsi="Arial" w:cs="Arial"/>
        </w:rPr>
        <w:tab/>
        <w:t xml:space="preserve">Ancho  de  la Zanja </w:t>
      </w:r>
      <w:r w:rsidRPr="00D711E8">
        <w:rPr>
          <w:rFonts w:ascii="Arial" w:hAnsi="Arial" w:cs="Arial"/>
        </w:rPr>
        <w:tab/>
      </w:r>
      <w:r w:rsidRPr="00D711E8">
        <w:rPr>
          <w:rFonts w:ascii="Arial" w:hAnsi="Arial" w:cs="Arial"/>
        </w:rPr>
        <w:tab/>
        <w:t>Altura de Relleno sobre el Tubo</w:t>
      </w:r>
    </w:p>
    <w:p w:rsidR="007B1BD4" w:rsidRPr="00D711E8" w:rsidRDefault="007B1BD4" w:rsidP="00A61D52">
      <w:pPr>
        <w:widowControl w:val="0"/>
        <w:pBdr>
          <w:top w:val="single" w:sz="4" w:space="1" w:color="auto"/>
          <w:left w:val="single" w:sz="4" w:space="4" w:color="auto"/>
          <w:right w:val="single" w:sz="4" w:space="4" w:color="auto"/>
        </w:pBdr>
        <w:spacing w:line="360" w:lineRule="auto"/>
        <w:ind w:left="360"/>
        <w:jc w:val="both"/>
        <w:rPr>
          <w:rFonts w:ascii="Arial" w:hAnsi="Arial" w:cs="Arial"/>
        </w:rPr>
      </w:pPr>
      <w:r w:rsidRPr="00D711E8">
        <w:rPr>
          <w:rFonts w:ascii="Arial" w:hAnsi="Arial" w:cs="Arial"/>
        </w:rPr>
        <w:t xml:space="preserve">        Tubería</w:t>
      </w:r>
      <w:r w:rsidRPr="00D711E8">
        <w:rPr>
          <w:rFonts w:ascii="Arial" w:hAnsi="Arial" w:cs="Arial"/>
        </w:rPr>
        <w:tab/>
      </w:r>
      <w:r w:rsidRPr="00D711E8">
        <w:rPr>
          <w:rFonts w:ascii="Arial" w:hAnsi="Arial" w:cs="Arial"/>
        </w:rPr>
        <w:tab/>
        <w:t xml:space="preserve">            Agua</w:t>
      </w:r>
      <w:r w:rsidRPr="00D711E8">
        <w:rPr>
          <w:rFonts w:ascii="Arial" w:hAnsi="Arial" w:cs="Arial"/>
        </w:rPr>
        <w:tab/>
        <w:t xml:space="preserve">         Desagüe</w:t>
      </w:r>
      <w:r w:rsidRPr="00D711E8">
        <w:rPr>
          <w:rFonts w:ascii="Arial" w:hAnsi="Arial" w:cs="Arial"/>
        </w:rPr>
        <w:tab/>
      </w:r>
      <w:r w:rsidRPr="00D711E8">
        <w:rPr>
          <w:rFonts w:ascii="Arial" w:hAnsi="Arial" w:cs="Arial"/>
        </w:rPr>
        <w:tab/>
        <w:t xml:space="preserve">        Agua</w:t>
      </w:r>
      <w:r w:rsidRPr="00D711E8">
        <w:rPr>
          <w:rFonts w:ascii="Arial" w:hAnsi="Arial" w:cs="Arial"/>
        </w:rPr>
        <w:tab/>
      </w:r>
      <w:r w:rsidRPr="00D711E8">
        <w:rPr>
          <w:rFonts w:ascii="Arial" w:hAnsi="Arial" w:cs="Arial"/>
        </w:rPr>
        <w:tab/>
        <w:t>Desagüe</w:t>
      </w:r>
    </w:p>
    <w:p w:rsidR="007B1BD4" w:rsidRPr="00D711E8" w:rsidRDefault="007B1BD4" w:rsidP="00A61D52">
      <w:pPr>
        <w:widowControl w:val="0"/>
        <w:pBdr>
          <w:top w:val="single" w:sz="4" w:space="3" w:color="auto"/>
          <w:left w:val="single" w:sz="4" w:space="4" w:color="auto"/>
          <w:bottom w:val="single" w:sz="4" w:space="1" w:color="auto"/>
          <w:right w:val="single" w:sz="4" w:space="4" w:color="auto"/>
        </w:pBdr>
        <w:spacing w:line="360" w:lineRule="auto"/>
        <w:ind w:left="360"/>
        <w:jc w:val="both"/>
        <w:rPr>
          <w:rFonts w:ascii="Arial" w:hAnsi="Arial" w:cs="Arial"/>
        </w:rPr>
      </w:pPr>
      <w:r w:rsidRPr="00D711E8">
        <w:rPr>
          <w:rFonts w:ascii="Arial" w:hAnsi="Arial" w:cs="Arial"/>
        </w:rPr>
        <w:t xml:space="preserve">63  mm  ó   2 </w:t>
      </w:r>
      <w:proofErr w:type="spellStart"/>
      <w:r w:rsidRPr="00D711E8">
        <w:rPr>
          <w:rFonts w:ascii="Arial" w:hAnsi="Arial" w:cs="Arial"/>
        </w:rPr>
        <w:t>pulg</w:t>
      </w:r>
      <w:proofErr w:type="spellEnd"/>
      <w:r w:rsidRPr="00D711E8">
        <w:rPr>
          <w:rFonts w:ascii="Arial" w:hAnsi="Arial" w:cs="Arial"/>
        </w:rPr>
        <w:tab/>
      </w:r>
      <w:r w:rsidRPr="00D711E8">
        <w:rPr>
          <w:rFonts w:ascii="Arial" w:hAnsi="Arial" w:cs="Arial"/>
        </w:rPr>
        <w:tab/>
        <w:t>0.45</w:t>
      </w:r>
      <w:r w:rsidRPr="00D711E8">
        <w:rPr>
          <w:rFonts w:ascii="Arial" w:hAnsi="Arial" w:cs="Arial"/>
        </w:rPr>
        <w:tab/>
      </w:r>
      <w:r w:rsidRPr="00D711E8">
        <w:rPr>
          <w:rFonts w:ascii="Arial" w:hAnsi="Arial" w:cs="Arial"/>
        </w:rPr>
        <w:tab/>
      </w:r>
      <w:r w:rsidRPr="00D711E8">
        <w:rPr>
          <w:rFonts w:ascii="Arial" w:hAnsi="Arial" w:cs="Arial"/>
        </w:rPr>
        <w:tab/>
      </w:r>
      <w:r w:rsidRPr="00D711E8">
        <w:rPr>
          <w:rFonts w:ascii="Arial" w:hAnsi="Arial" w:cs="Arial"/>
        </w:rPr>
        <w:tab/>
        <w:t xml:space="preserve">        1.00</w:t>
      </w:r>
      <w:r w:rsidRPr="00D711E8">
        <w:rPr>
          <w:rFonts w:ascii="Arial" w:hAnsi="Arial" w:cs="Arial"/>
        </w:rPr>
        <w:tab/>
      </w:r>
    </w:p>
    <w:p w:rsidR="007B1BD4" w:rsidRPr="00D711E8" w:rsidRDefault="007B1BD4" w:rsidP="00A61D52">
      <w:pPr>
        <w:widowControl w:val="0"/>
        <w:pBdr>
          <w:top w:val="single" w:sz="4" w:space="3" w:color="auto"/>
          <w:left w:val="single" w:sz="4" w:space="4" w:color="auto"/>
          <w:bottom w:val="single" w:sz="4" w:space="1" w:color="auto"/>
          <w:right w:val="single" w:sz="4" w:space="4" w:color="auto"/>
        </w:pBdr>
        <w:spacing w:line="360" w:lineRule="auto"/>
        <w:ind w:left="360"/>
        <w:jc w:val="both"/>
        <w:rPr>
          <w:rFonts w:ascii="Arial" w:hAnsi="Arial" w:cs="Arial"/>
        </w:rPr>
      </w:pPr>
      <w:r w:rsidRPr="00D711E8">
        <w:rPr>
          <w:rFonts w:ascii="Arial" w:hAnsi="Arial" w:cs="Arial"/>
        </w:rPr>
        <w:t xml:space="preserve">90  mm  ó   3 </w:t>
      </w:r>
      <w:proofErr w:type="spellStart"/>
      <w:r w:rsidRPr="00D711E8">
        <w:rPr>
          <w:rFonts w:ascii="Arial" w:hAnsi="Arial" w:cs="Arial"/>
        </w:rPr>
        <w:t>pulg</w:t>
      </w:r>
      <w:proofErr w:type="spellEnd"/>
      <w:r w:rsidRPr="00D711E8">
        <w:rPr>
          <w:rFonts w:ascii="Arial" w:hAnsi="Arial" w:cs="Arial"/>
        </w:rPr>
        <w:tab/>
      </w:r>
      <w:r w:rsidRPr="00D711E8">
        <w:rPr>
          <w:rFonts w:ascii="Arial" w:hAnsi="Arial" w:cs="Arial"/>
        </w:rPr>
        <w:tab/>
        <w:t>0.45</w:t>
      </w:r>
      <w:r w:rsidRPr="00D711E8">
        <w:rPr>
          <w:rFonts w:ascii="Arial" w:hAnsi="Arial" w:cs="Arial"/>
        </w:rPr>
        <w:tab/>
      </w:r>
      <w:r w:rsidRPr="00D711E8">
        <w:rPr>
          <w:rFonts w:ascii="Arial" w:hAnsi="Arial" w:cs="Arial"/>
        </w:rPr>
        <w:tab/>
      </w:r>
      <w:r w:rsidRPr="00D711E8">
        <w:rPr>
          <w:rFonts w:ascii="Arial" w:hAnsi="Arial" w:cs="Arial"/>
        </w:rPr>
        <w:tab/>
      </w:r>
      <w:r w:rsidRPr="00D711E8">
        <w:rPr>
          <w:rFonts w:ascii="Arial" w:hAnsi="Arial" w:cs="Arial"/>
        </w:rPr>
        <w:tab/>
        <w:t xml:space="preserve">        1.00</w:t>
      </w:r>
    </w:p>
    <w:p w:rsidR="007B1BD4" w:rsidRPr="00D711E8" w:rsidRDefault="007B1BD4" w:rsidP="00A61D52">
      <w:pPr>
        <w:widowControl w:val="0"/>
        <w:pBdr>
          <w:top w:val="single" w:sz="4" w:space="3" w:color="auto"/>
          <w:left w:val="single" w:sz="4" w:space="4" w:color="auto"/>
          <w:bottom w:val="single" w:sz="4" w:space="1" w:color="auto"/>
          <w:right w:val="single" w:sz="4" w:space="4" w:color="auto"/>
        </w:pBdr>
        <w:spacing w:line="360" w:lineRule="auto"/>
        <w:ind w:left="360"/>
        <w:jc w:val="both"/>
        <w:rPr>
          <w:rFonts w:ascii="Arial" w:hAnsi="Arial" w:cs="Arial"/>
        </w:rPr>
      </w:pPr>
      <w:r w:rsidRPr="00D711E8">
        <w:rPr>
          <w:rFonts w:ascii="Arial" w:hAnsi="Arial" w:cs="Arial"/>
        </w:rPr>
        <w:t xml:space="preserve">110 mm ó   4 </w:t>
      </w:r>
      <w:proofErr w:type="spellStart"/>
      <w:r w:rsidRPr="00D711E8">
        <w:rPr>
          <w:rFonts w:ascii="Arial" w:hAnsi="Arial" w:cs="Arial"/>
        </w:rPr>
        <w:t>pulg</w:t>
      </w:r>
      <w:proofErr w:type="spellEnd"/>
      <w:r w:rsidRPr="00D711E8">
        <w:rPr>
          <w:rFonts w:ascii="Arial" w:hAnsi="Arial" w:cs="Arial"/>
        </w:rPr>
        <w:tab/>
      </w:r>
      <w:r w:rsidRPr="00D711E8">
        <w:rPr>
          <w:rFonts w:ascii="Arial" w:hAnsi="Arial" w:cs="Arial"/>
        </w:rPr>
        <w:tab/>
        <w:t>0.50</w:t>
      </w:r>
      <w:r w:rsidRPr="00D711E8">
        <w:rPr>
          <w:rFonts w:ascii="Arial" w:hAnsi="Arial" w:cs="Arial"/>
        </w:rPr>
        <w:tab/>
      </w:r>
      <w:r w:rsidRPr="00D711E8">
        <w:rPr>
          <w:rFonts w:ascii="Arial" w:hAnsi="Arial" w:cs="Arial"/>
        </w:rPr>
        <w:tab/>
        <w:t>0.60</w:t>
      </w:r>
      <w:r w:rsidRPr="00D711E8">
        <w:rPr>
          <w:rFonts w:ascii="Arial" w:hAnsi="Arial" w:cs="Arial"/>
        </w:rPr>
        <w:tab/>
      </w:r>
      <w:r w:rsidRPr="00D711E8">
        <w:rPr>
          <w:rFonts w:ascii="Arial" w:hAnsi="Arial" w:cs="Arial"/>
        </w:rPr>
        <w:tab/>
        <w:t xml:space="preserve">        1.00</w:t>
      </w:r>
      <w:r w:rsidRPr="00D711E8">
        <w:rPr>
          <w:rFonts w:ascii="Arial" w:hAnsi="Arial" w:cs="Arial"/>
        </w:rPr>
        <w:tab/>
      </w:r>
      <w:r w:rsidRPr="00D711E8">
        <w:rPr>
          <w:rFonts w:ascii="Arial" w:hAnsi="Arial" w:cs="Arial"/>
        </w:rPr>
        <w:tab/>
        <w:t xml:space="preserve"> 1.00</w:t>
      </w:r>
    </w:p>
    <w:p w:rsidR="007B1BD4" w:rsidRPr="00D711E8" w:rsidRDefault="007B1BD4" w:rsidP="00A61D52">
      <w:pPr>
        <w:widowControl w:val="0"/>
        <w:pBdr>
          <w:top w:val="single" w:sz="4" w:space="3" w:color="auto"/>
          <w:left w:val="single" w:sz="4" w:space="4" w:color="auto"/>
          <w:bottom w:val="single" w:sz="4" w:space="1" w:color="auto"/>
          <w:right w:val="single" w:sz="4" w:space="4" w:color="auto"/>
        </w:pBdr>
        <w:spacing w:line="360" w:lineRule="auto"/>
        <w:ind w:left="360"/>
        <w:jc w:val="both"/>
        <w:rPr>
          <w:rFonts w:ascii="Arial" w:hAnsi="Arial" w:cs="Arial"/>
        </w:rPr>
      </w:pPr>
      <w:r w:rsidRPr="00D711E8">
        <w:rPr>
          <w:rFonts w:ascii="Arial" w:hAnsi="Arial" w:cs="Arial"/>
        </w:rPr>
        <w:t xml:space="preserve">160 mm ó   6 </w:t>
      </w:r>
      <w:proofErr w:type="spellStart"/>
      <w:r w:rsidRPr="00D711E8">
        <w:rPr>
          <w:rFonts w:ascii="Arial" w:hAnsi="Arial" w:cs="Arial"/>
        </w:rPr>
        <w:t>pulg</w:t>
      </w:r>
      <w:proofErr w:type="spellEnd"/>
      <w:r w:rsidRPr="00D711E8">
        <w:rPr>
          <w:rFonts w:ascii="Arial" w:hAnsi="Arial" w:cs="Arial"/>
        </w:rPr>
        <w:tab/>
      </w:r>
      <w:r w:rsidRPr="00D711E8">
        <w:rPr>
          <w:rFonts w:ascii="Arial" w:hAnsi="Arial" w:cs="Arial"/>
        </w:rPr>
        <w:tab/>
        <w:t>0.55</w:t>
      </w:r>
      <w:r w:rsidRPr="00D711E8">
        <w:rPr>
          <w:rFonts w:ascii="Arial" w:hAnsi="Arial" w:cs="Arial"/>
        </w:rPr>
        <w:tab/>
      </w:r>
      <w:r w:rsidRPr="00D711E8">
        <w:rPr>
          <w:rFonts w:ascii="Arial" w:hAnsi="Arial" w:cs="Arial"/>
        </w:rPr>
        <w:tab/>
        <w:t>0.60</w:t>
      </w:r>
      <w:r w:rsidRPr="00D711E8">
        <w:rPr>
          <w:rFonts w:ascii="Arial" w:hAnsi="Arial" w:cs="Arial"/>
        </w:rPr>
        <w:tab/>
      </w:r>
      <w:r w:rsidRPr="00D711E8">
        <w:rPr>
          <w:rFonts w:ascii="Arial" w:hAnsi="Arial" w:cs="Arial"/>
        </w:rPr>
        <w:tab/>
        <w:t xml:space="preserve">        1.00</w:t>
      </w:r>
      <w:r w:rsidRPr="00D711E8">
        <w:rPr>
          <w:rFonts w:ascii="Arial" w:hAnsi="Arial" w:cs="Arial"/>
        </w:rPr>
        <w:tab/>
      </w:r>
      <w:r w:rsidRPr="00D711E8">
        <w:rPr>
          <w:rFonts w:ascii="Arial" w:hAnsi="Arial" w:cs="Arial"/>
        </w:rPr>
        <w:tab/>
        <w:t xml:space="preserve"> 1.00</w:t>
      </w:r>
    </w:p>
    <w:p w:rsidR="007B1BD4" w:rsidRPr="00BA351C" w:rsidRDefault="007B1BD4" w:rsidP="00BA351C">
      <w:pPr>
        <w:widowControl w:val="0"/>
        <w:pBdr>
          <w:top w:val="single" w:sz="4" w:space="3" w:color="auto"/>
          <w:left w:val="single" w:sz="4" w:space="4" w:color="auto"/>
          <w:bottom w:val="single" w:sz="4" w:space="1" w:color="auto"/>
          <w:right w:val="single" w:sz="4" w:space="4" w:color="auto"/>
        </w:pBdr>
        <w:spacing w:line="360" w:lineRule="auto"/>
        <w:ind w:left="360"/>
        <w:jc w:val="both"/>
        <w:rPr>
          <w:rFonts w:ascii="Arial" w:hAnsi="Arial" w:cs="Arial"/>
        </w:rPr>
      </w:pPr>
      <w:r w:rsidRPr="00D711E8">
        <w:rPr>
          <w:rFonts w:ascii="Arial" w:hAnsi="Arial" w:cs="Arial"/>
        </w:rPr>
        <w:t xml:space="preserve">200 mm ó   8 </w:t>
      </w:r>
      <w:proofErr w:type="spellStart"/>
      <w:r w:rsidRPr="00D711E8">
        <w:rPr>
          <w:rFonts w:ascii="Arial" w:hAnsi="Arial" w:cs="Arial"/>
        </w:rPr>
        <w:t>pulg</w:t>
      </w:r>
      <w:proofErr w:type="spellEnd"/>
      <w:r w:rsidRPr="00D711E8">
        <w:rPr>
          <w:rFonts w:ascii="Arial" w:hAnsi="Arial" w:cs="Arial"/>
        </w:rPr>
        <w:tab/>
      </w:r>
      <w:r w:rsidRPr="00D711E8">
        <w:rPr>
          <w:rFonts w:ascii="Arial" w:hAnsi="Arial" w:cs="Arial"/>
        </w:rPr>
        <w:tab/>
        <w:t>0.60</w:t>
      </w:r>
      <w:r w:rsidRPr="00D711E8">
        <w:rPr>
          <w:rFonts w:ascii="Arial" w:hAnsi="Arial" w:cs="Arial"/>
        </w:rPr>
        <w:tab/>
      </w:r>
      <w:r w:rsidRPr="00D711E8">
        <w:rPr>
          <w:rFonts w:ascii="Arial" w:hAnsi="Arial" w:cs="Arial"/>
        </w:rPr>
        <w:tab/>
        <w:t>0.70</w:t>
      </w:r>
      <w:r w:rsidRPr="00D711E8">
        <w:rPr>
          <w:rFonts w:ascii="Arial" w:hAnsi="Arial" w:cs="Arial"/>
        </w:rPr>
        <w:tab/>
      </w:r>
      <w:r w:rsidRPr="00D711E8">
        <w:rPr>
          <w:rFonts w:ascii="Arial" w:hAnsi="Arial" w:cs="Arial"/>
        </w:rPr>
        <w:tab/>
        <w:t xml:space="preserve">        1.00</w:t>
      </w:r>
      <w:r w:rsidRPr="00D711E8">
        <w:rPr>
          <w:rFonts w:ascii="Arial" w:hAnsi="Arial" w:cs="Arial"/>
        </w:rPr>
        <w:tab/>
      </w:r>
      <w:r w:rsidRPr="00D711E8">
        <w:rPr>
          <w:rFonts w:ascii="Arial" w:hAnsi="Arial" w:cs="Arial"/>
        </w:rPr>
        <w:tab/>
        <w:t xml:space="preserve"> 1.00</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maquinaría a utilizar será de retroexcavadora sobre llanta de 80-110HP</w:t>
      </w:r>
      <w:proofErr w:type="gramStart"/>
      <w:r w:rsidRPr="00D711E8">
        <w:rPr>
          <w:rFonts w:ascii="Arial" w:eastAsia="Arial Unicode MS" w:hAnsi="Arial" w:cs="Arial"/>
          <w:color w:val="000000"/>
          <w:lang w:val="es-ES"/>
        </w:rPr>
        <w:t>,0.50</w:t>
      </w:r>
      <w:proofErr w:type="gramEnd"/>
      <w:r w:rsidRPr="00D711E8">
        <w:rPr>
          <w:rFonts w:ascii="Arial" w:eastAsia="Arial Unicode MS" w:hAnsi="Arial" w:cs="Arial"/>
          <w:color w:val="000000"/>
          <w:lang w:val="es-ES"/>
        </w:rPr>
        <w:t xml:space="preserve">-1.3Y3. </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Mantener el ancho de las zanjas a un mínimo, sin embargo, proporcionar el espacio adecuado para que los trabajadores instalen la tubería y rellenen la zanja,  apropiadamente.</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No se debe permitir que el ancho libre de las zanjas en el nivel superior de las tuberías, exceda el diámetro exterior del cuerpo de la tubería, más 50 cm. para tuberías de 100 hasta 600 mm de diámetro.</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Donde hayan zanjas con tabla estacado, medir el ancho de la zanja al nivel de la parte superior de las tuberías hasta el interior </w:t>
      </w:r>
      <w:proofErr w:type="gramStart"/>
      <w:r w:rsidRPr="00D711E8">
        <w:rPr>
          <w:rFonts w:ascii="Arial" w:eastAsia="Arial Unicode MS" w:hAnsi="Arial" w:cs="Arial"/>
          <w:color w:val="000000"/>
          <w:lang w:val="es-ES"/>
        </w:rPr>
        <w:t>del</w:t>
      </w:r>
      <w:proofErr w:type="gramEnd"/>
      <w:r w:rsidRPr="00D711E8">
        <w:rPr>
          <w:rFonts w:ascii="Arial" w:eastAsia="Arial Unicode MS" w:hAnsi="Arial" w:cs="Arial"/>
          <w:color w:val="000000"/>
          <w:lang w:val="es-ES"/>
        </w:rPr>
        <w:t xml:space="preserve"> tabla estacado.</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En el caso que se sobrepase el ancho especificado como máximo sin una aprobación por escrito del INGENIERO, suministrar lechos o empotramientos de concreto para las tuberías,  tal como indique el INGENIERO. No se harán pagos adicionales por dichos lechos o empotramientos de concreto.</w:t>
      </w:r>
    </w:p>
    <w:p w:rsidR="006F7246"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lastRenderedPageBreak/>
        <w:t>Excavar las zanjas a una profundidad mínima de 10 cm por debajo de la parte inferior de la tubería, a menos que se haya mostrado en los planos, especificado o indicado por escrito por el INGENIERO de modo tal, que el material para lecho pueda ser colocado en la parte inferior de la zanja, dándole la forma que permita proporcionar un soporte firme y continuo a la tubería.</w:t>
      </w:r>
    </w:p>
    <w:p w:rsidR="007B1BD4" w:rsidRPr="00D711E8" w:rsidRDefault="007B1BD4" w:rsidP="008E6B0E">
      <w:pPr>
        <w:spacing w:after="0" w:line="360" w:lineRule="auto"/>
        <w:jc w:val="both"/>
        <w:rPr>
          <w:rFonts w:ascii="Arial" w:eastAsia="Arial Unicode MS" w:hAnsi="Arial" w:cs="Arial"/>
          <w:b/>
          <w:color w:val="000000"/>
          <w:lang w:val="es-ES"/>
        </w:rPr>
      </w:pPr>
      <w:proofErr w:type="spellStart"/>
      <w:r w:rsidRPr="00D711E8">
        <w:rPr>
          <w:rFonts w:ascii="Arial" w:eastAsia="Arial Unicode MS" w:hAnsi="Arial" w:cs="Arial"/>
          <w:b/>
          <w:color w:val="000000"/>
          <w:lang w:val="es-ES"/>
        </w:rPr>
        <w:t>Entibamiento</w:t>
      </w:r>
      <w:proofErr w:type="spellEnd"/>
    </w:p>
    <w:p w:rsidR="007B1BD4" w:rsidRPr="00D711E8" w:rsidRDefault="007B1BD4" w:rsidP="008E6B0E">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El Contratista deberá hacer todos los </w:t>
      </w:r>
      <w:proofErr w:type="spellStart"/>
      <w:r w:rsidRPr="00D711E8">
        <w:rPr>
          <w:rFonts w:ascii="Arial" w:eastAsia="Arial Unicode MS" w:hAnsi="Arial" w:cs="Arial"/>
          <w:color w:val="000000"/>
          <w:lang w:val="es-ES"/>
        </w:rPr>
        <w:t>entibamientos</w:t>
      </w:r>
      <w:proofErr w:type="spellEnd"/>
      <w:r w:rsidRPr="00D711E8">
        <w:rPr>
          <w:rFonts w:ascii="Arial" w:eastAsia="Arial Unicode MS" w:hAnsi="Arial" w:cs="Arial"/>
          <w:color w:val="000000"/>
          <w:lang w:val="es-ES"/>
        </w:rPr>
        <w:t xml:space="preserve"> que fueran necesarios y que cuenten con la aprobación del Supervisor, no eximiendo esta aprobación de la responsabilidad por cualquier daño que pudiese ocurrir.</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Consolidación</w:t>
      </w:r>
    </w:p>
    <w:p w:rsidR="007B1BD4"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En terrenos desiguales y que ofrezcan peligros de escurrimiento se debe asegurar la firmeza de la zanja, usando si es necesario, lecho de concreto, de mampostería, etc. o cualquier otro procedimiento aprobado por el Supervisor.</w:t>
      </w:r>
    </w:p>
    <w:p w:rsidR="007B1BD4" w:rsidRPr="00D711E8" w:rsidRDefault="007B1BD4" w:rsidP="008E6B0E">
      <w:pPr>
        <w:spacing w:after="0" w:line="360" w:lineRule="auto"/>
        <w:jc w:val="both"/>
        <w:rPr>
          <w:rFonts w:ascii="Arial" w:eastAsia="Arial Unicode MS" w:hAnsi="Arial" w:cs="Arial"/>
          <w:b/>
          <w:color w:val="000000"/>
          <w:lang w:val="es-ES"/>
        </w:rPr>
      </w:pPr>
      <w:r w:rsidRPr="00D711E8">
        <w:rPr>
          <w:rFonts w:ascii="Arial" w:eastAsia="Arial Unicode MS" w:hAnsi="Arial" w:cs="Arial"/>
          <w:b/>
          <w:color w:val="000000"/>
          <w:lang w:val="es-ES"/>
        </w:rPr>
        <w:t>Seguridad</w:t>
      </w:r>
    </w:p>
    <w:p w:rsidR="007B1BD4" w:rsidRDefault="007B1BD4" w:rsidP="008E6B0E">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Todo material excavado deberá acumularse de manera que no ofrezca peligro a la obra.</w:t>
      </w:r>
    </w:p>
    <w:p w:rsidR="007B1BD4" w:rsidRPr="00D711E8" w:rsidRDefault="007B1BD4" w:rsidP="008E6B0E">
      <w:pPr>
        <w:spacing w:after="0" w:line="360" w:lineRule="auto"/>
        <w:jc w:val="both"/>
        <w:rPr>
          <w:rFonts w:ascii="Arial" w:hAnsi="Arial" w:cs="Arial"/>
          <w:b/>
        </w:rPr>
      </w:pPr>
      <w:r w:rsidRPr="00D711E8">
        <w:rPr>
          <w:rFonts w:ascii="Arial" w:hAnsi="Arial" w:cs="Arial"/>
          <w:b/>
        </w:rPr>
        <w:t xml:space="preserve">Medidas de mitigación de impacto ambiental  </w:t>
      </w:r>
    </w:p>
    <w:p w:rsidR="007B1BD4" w:rsidRPr="00D711E8" w:rsidRDefault="007B1BD4" w:rsidP="008E6B0E">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Durante el proceso de excavación habrá impacto por la emisión de material </w:t>
      </w:r>
      <w:proofErr w:type="spellStart"/>
      <w:r w:rsidRPr="00D711E8">
        <w:rPr>
          <w:rFonts w:ascii="Arial" w:eastAsia="Arial Unicode MS" w:hAnsi="Arial" w:cs="Arial"/>
          <w:color w:val="000000"/>
          <w:lang w:val="es-ES"/>
        </w:rPr>
        <w:t>particulado</w:t>
      </w:r>
      <w:proofErr w:type="spellEnd"/>
      <w:r w:rsidRPr="00D711E8">
        <w:rPr>
          <w:rFonts w:ascii="Arial" w:eastAsia="Arial Unicode MS" w:hAnsi="Arial" w:cs="Arial"/>
          <w:color w:val="000000"/>
          <w:lang w:val="es-ES"/>
        </w:rPr>
        <w:t>, este efecto se atenuará humedeciendo las tierras a movilizar.</w:t>
      </w:r>
    </w:p>
    <w:p w:rsidR="007B1BD4"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Para facilitar el acceso de los pobladores a sus domicilios deberá colocarse sobre la zanja, puentes de madera de 0.60 m. de ancho, el espaciamiento será coordinado con el Ingeniero Supervisor.</w:t>
      </w:r>
    </w:p>
    <w:p w:rsidR="00793E0A" w:rsidRDefault="007B1BD4" w:rsidP="00783D49">
      <w:pPr>
        <w:spacing w:after="0" w:line="360" w:lineRule="auto"/>
        <w:jc w:val="both"/>
        <w:rPr>
          <w:rFonts w:ascii="Arial" w:hAnsi="Arial" w:cs="Arial"/>
          <w:b/>
        </w:rPr>
      </w:pPr>
      <w:r w:rsidRPr="00793E0A">
        <w:rPr>
          <w:rFonts w:ascii="Arial" w:hAnsi="Arial" w:cs="Arial"/>
          <w:b/>
          <w:u w:val="single"/>
        </w:rPr>
        <w:t>Formas de Medición</w:t>
      </w:r>
      <w:r w:rsidR="00793E0A">
        <w:rPr>
          <w:rFonts w:ascii="Arial" w:hAnsi="Arial" w:cs="Arial"/>
          <w:b/>
        </w:rPr>
        <w:t>:</w:t>
      </w:r>
    </w:p>
    <w:p w:rsidR="007B1BD4" w:rsidRPr="00D711E8" w:rsidRDefault="007B1BD4" w:rsidP="00783D49">
      <w:pPr>
        <w:spacing w:after="0" w:line="360" w:lineRule="auto"/>
        <w:jc w:val="both"/>
        <w:rPr>
          <w:rFonts w:ascii="Arial" w:hAnsi="Arial" w:cs="Arial"/>
        </w:rPr>
      </w:pPr>
      <w:r w:rsidRPr="00D711E8">
        <w:rPr>
          <w:rFonts w:ascii="Arial" w:hAnsi="Arial" w:cs="Arial"/>
        </w:rPr>
        <w:t>La medición de esta partida es por metro lineal.</w:t>
      </w:r>
    </w:p>
    <w:p w:rsidR="00793E0A" w:rsidRDefault="007B1BD4" w:rsidP="00783D49">
      <w:pPr>
        <w:spacing w:after="0" w:line="360" w:lineRule="auto"/>
        <w:jc w:val="both"/>
        <w:rPr>
          <w:rFonts w:ascii="Arial" w:hAnsi="Arial" w:cs="Arial"/>
        </w:rPr>
      </w:pPr>
      <w:r w:rsidRPr="00793E0A">
        <w:rPr>
          <w:rFonts w:ascii="Arial" w:hAnsi="Arial" w:cs="Arial"/>
          <w:b/>
          <w:u w:val="single"/>
        </w:rPr>
        <w:t>Forma de Pago</w:t>
      </w:r>
      <w:r w:rsidR="00793E0A">
        <w:rPr>
          <w:rFonts w:ascii="Arial" w:hAnsi="Arial" w:cs="Arial"/>
        </w:rPr>
        <w:t>:</w:t>
      </w:r>
    </w:p>
    <w:p w:rsidR="00C7689E" w:rsidRDefault="007B1BD4" w:rsidP="00A61D52">
      <w:pPr>
        <w:spacing w:after="0" w:line="360" w:lineRule="auto"/>
        <w:jc w:val="both"/>
        <w:rPr>
          <w:rFonts w:ascii="Arial" w:hAnsi="Arial" w:cs="Arial"/>
        </w:rPr>
      </w:pPr>
      <w:r w:rsidRPr="00D711E8">
        <w:rPr>
          <w:rFonts w:ascii="Arial" w:hAnsi="Arial" w:cs="Arial"/>
        </w:rPr>
        <w:t>La forma de pago de esta partida es por metro lineal de zanja excavada y aprobada por la supervisión.</w:t>
      </w:r>
    </w:p>
    <w:p w:rsidR="00DD0FF9" w:rsidRDefault="00783D49" w:rsidP="00A61D52">
      <w:pPr>
        <w:spacing w:after="0" w:line="360" w:lineRule="auto"/>
        <w:jc w:val="both"/>
        <w:rPr>
          <w:rFonts w:ascii="Arial" w:hAnsi="Arial" w:cs="Arial"/>
        </w:rPr>
      </w:pPr>
      <w:r>
        <w:rPr>
          <w:noProof/>
          <w:lang w:eastAsia="es-PE"/>
        </w:rPr>
        <w:drawing>
          <wp:anchor distT="0" distB="0" distL="114300" distR="114300" simplePos="0" relativeHeight="251673600" behindDoc="0" locked="0" layoutInCell="1" allowOverlap="1" wp14:anchorId="516090F2" wp14:editId="00A56AC3">
            <wp:simplePos x="0" y="0"/>
            <wp:positionH relativeFrom="column">
              <wp:posOffset>3538855</wp:posOffset>
            </wp:positionH>
            <wp:positionV relativeFrom="paragraph">
              <wp:posOffset>165100</wp:posOffset>
            </wp:positionV>
            <wp:extent cx="2492375" cy="1262380"/>
            <wp:effectExtent l="19050" t="19050" r="22225" b="13970"/>
            <wp:wrapNone/>
            <wp:docPr id="1061" name="2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2 Image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92375" cy="126238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a:graphicData>
            </a:graphic>
          </wp:anchor>
        </w:drawing>
      </w:r>
      <w:r w:rsidR="008E6B0E">
        <w:rPr>
          <w:noProof/>
          <w:lang w:eastAsia="es-PE"/>
        </w:rPr>
        <w:drawing>
          <wp:anchor distT="0" distB="0" distL="114300" distR="114300" simplePos="0" relativeHeight="251672576" behindDoc="0" locked="0" layoutInCell="1" allowOverlap="1" wp14:anchorId="695F5F27" wp14:editId="0AD23F5A">
            <wp:simplePos x="0" y="0"/>
            <wp:positionH relativeFrom="column">
              <wp:posOffset>-13335</wp:posOffset>
            </wp:positionH>
            <wp:positionV relativeFrom="paragraph">
              <wp:posOffset>134620</wp:posOffset>
            </wp:positionV>
            <wp:extent cx="3324225" cy="1346835"/>
            <wp:effectExtent l="19050" t="19050" r="28575" b="24765"/>
            <wp:wrapNone/>
            <wp:docPr id="1060" name="1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1 Image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24225" cy="1346835"/>
                    </a:xfrm>
                    <a:prstGeom prst="rect">
                      <a:avLst/>
                    </a:prstGeom>
                    <a:noFill/>
                    <a:ln w="12700">
                      <a:solidFill>
                        <a:srgbClr val="000000"/>
                      </a:solidFill>
                      <a:miter lim="800000"/>
                      <a:headEnd/>
                      <a:tailEnd/>
                    </a:ln>
                    <a:extLst/>
                  </pic:spPr>
                </pic:pic>
              </a:graphicData>
            </a:graphic>
            <wp14:sizeRelH relativeFrom="margin">
              <wp14:pctWidth>0</wp14:pctWidth>
            </wp14:sizeRelH>
            <wp14:sizeRelV relativeFrom="margin">
              <wp14:pctHeight>0</wp14:pctHeight>
            </wp14:sizeRelV>
          </wp:anchor>
        </w:drawing>
      </w:r>
    </w:p>
    <w:p w:rsidR="008E6B0E" w:rsidRDefault="008E6B0E" w:rsidP="00A61D52">
      <w:pPr>
        <w:spacing w:after="0" w:line="360" w:lineRule="auto"/>
        <w:jc w:val="both"/>
        <w:rPr>
          <w:rFonts w:ascii="Arial" w:hAnsi="Arial" w:cs="Arial"/>
        </w:rPr>
      </w:pPr>
    </w:p>
    <w:p w:rsidR="008E6B0E" w:rsidRDefault="008E6B0E" w:rsidP="00A61D52">
      <w:pPr>
        <w:spacing w:after="0" w:line="360" w:lineRule="auto"/>
        <w:jc w:val="both"/>
        <w:rPr>
          <w:rFonts w:ascii="Arial" w:hAnsi="Arial" w:cs="Arial"/>
        </w:rPr>
      </w:pPr>
    </w:p>
    <w:p w:rsidR="008E6B0E" w:rsidRDefault="008E6B0E" w:rsidP="00A61D52">
      <w:pPr>
        <w:spacing w:after="0" w:line="360" w:lineRule="auto"/>
        <w:jc w:val="both"/>
        <w:rPr>
          <w:rFonts w:ascii="Arial" w:hAnsi="Arial" w:cs="Arial"/>
        </w:rPr>
      </w:pPr>
    </w:p>
    <w:p w:rsidR="008E6B0E" w:rsidRDefault="008E6B0E" w:rsidP="00A61D52">
      <w:pPr>
        <w:spacing w:after="0" w:line="360" w:lineRule="auto"/>
        <w:jc w:val="both"/>
        <w:rPr>
          <w:rFonts w:ascii="Arial" w:hAnsi="Arial" w:cs="Arial"/>
        </w:rPr>
      </w:pPr>
    </w:p>
    <w:p w:rsidR="008E6B0E" w:rsidRDefault="008E6B0E" w:rsidP="00A61D52">
      <w:pPr>
        <w:spacing w:after="0" w:line="360" w:lineRule="auto"/>
        <w:jc w:val="both"/>
        <w:rPr>
          <w:rFonts w:ascii="Arial" w:hAnsi="Arial" w:cs="Arial"/>
        </w:rPr>
      </w:pPr>
    </w:p>
    <w:p w:rsidR="008E6B0E" w:rsidRDefault="008E6B0E" w:rsidP="00A61D52">
      <w:pPr>
        <w:spacing w:after="0" w:line="360" w:lineRule="auto"/>
        <w:jc w:val="both"/>
        <w:rPr>
          <w:rFonts w:ascii="Arial" w:hAnsi="Arial" w:cs="Arial"/>
        </w:rPr>
      </w:pPr>
      <w:r>
        <w:rPr>
          <w:noProof/>
          <w:lang w:eastAsia="es-PE"/>
        </w:rPr>
        <w:drawing>
          <wp:anchor distT="0" distB="0" distL="114300" distR="114300" simplePos="0" relativeHeight="251674624" behindDoc="0" locked="0" layoutInCell="1" allowOverlap="1" wp14:anchorId="40A33D9F" wp14:editId="517FE1EA">
            <wp:simplePos x="0" y="0"/>
            <wp:positionH relativeFrom="column">
              <wp:posOffset>1700530</wp:posOffset>
            </wp:positionH>
            <wp:positionV relativeFrom="paragraph">
              <wp:posOffset>149860</wp:posOffset>
            </wp:positionV>
            <wp:extent cx="2763520" cy="1569085"/>
            <wp:effectExtent l="19050" t="19050" r="17780" b="12065"/>
            <wp:wrapNone/>
            <wp:docPr id="1062" name="4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4 Image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3520" cy="156908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a:graphicData>
            </a:graphic>
          </wp:anchor>
        </w:drawing>
      </w:r>
    </w:p>
    <w:p w:rsidR="008E6B0E" w:rsidRDefault="008E6B0E" w:rsidP="00A61D52">
      <w:pPr>
        <w:spacing w:after="0" w:line="360" w:lineRule="auto"/>
        <w:jc w:val="both"/>
        <w:rPr>
          <w:rFonts w:ascii="Arial" w:hAnsi="Arial" w:cs="Arial"/>
        </w:rPr>
      </w:pPr>
    </w:p>
    <w:p w:rsidR="008E6B0E" w:rsidRDefault="008E6B0E" w:rsidP="00A61D52">
      <w:pPr>
        <w:spacing w:after="0" w:line="360" w:lineRule="auto"/>
        <w:jc w:val="both"/>
        <w:rPr>
          <w:rFonts w:ascii="Arial" w:hAnsi="Arial" w:cs="Arial"/>
        </w:rPr>
      </w:pPr>
    </w:p>
    <w:p w:rsidR="008E6B0E" w:rsidRDefault="008E6B0E" w:rsidP="00A61D52">
      <w:pPr>
        <w:spacing w:after="0" w:line="360" w:lineRule="auto"/>
        <w:jc w:val="both"/>
        <w:rPr>
          <w:rFonts w:ascii="Arial" w:hAnsi="Arial" w:cs="Arial"/>
        </w:rPr>
      </w:pPr>
    </w:p>
    <w:p w:rsidR="008E6B0E" w:rsidRDefault="008E6B0E" w:rsidP="00A61D52">
      <w:pPr>
        <w:spacing w:after="0" w:line="360" w:lineRule="auto"/>
        <w:jc w:val="both"/>
        <w:rPr>
          <w:rFonts w:ascii="Arial" w:hAnsi="Arial" w:cs="Arial"/>
        </w:rPr>
      </w:pPr>
    </w:p>
    <w:p w:rsidR="003D0D02" w:rsidRDefault="003D0D02" w:rsidP="00A61D52">
      <w:pPr>
        <w:spacing w:after="0" w:line="360" w:lineRule="auto"/>
        <w:jc w:val="both"/>
        <w:rPr>
          <w:rFonts w:ascii="Arial" w:hAnsi="Arial" w:cs="Arial"/>
        </w:rPr>
      </w:pPr>
    </w:p>
    <w:p w:rsidR="003D0D02" w:rsidRDefault="003D0D02" w:rsidP="00A61D52">
      <w:pPr>
        <w:spacing w:after="0" w:line="360" w:lineRule="auto"/>
        <w:jc w:val="both"/>
        <w:rPr>
          <w:rFonts w:ascii="Arial" w:hAnsi="Arial" w:cs="Arial"/>
        </w:rPr>
      </w:pPr>
    </w:p>
    <w:p w:rsidR="00BD6E3F" w:rsidRDefault="00BD6E3F" w:rsidP="00A61D52">
      <w:pPr>
        <w:spacing w:after="0" w:line="360" w:lineRule="auto"/>
        <w:jc w:val="both"/>
        <w:rPr>
          <w:rFonts w:ascii="Arial" w:hAnsi="Arial" w:cs="Aria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BD6E3F" w:rsidRPr="00BD6E3F" w:rsidTr="00BD6E3F">
        <w:trPr>
          <w:trHeight w:val="300"/>
        </w:trPr>
        <w:tc>
          <w:tcPr>
            <w:tcW w:w="1300" w:type="dxa"/>
            <w:tcBorders>
              <w:top w:val="nil"/>
              <w:left w:val="nil"/>
              <w:bottom w:val="nil"/>
              <w:right w:val="nil"/>
            </w:tcBorders>
            <w:shd w:val="clear" w:color="000000" w:fill="FFFFFF"/>
            <w:noWrap/>
            <w:vAlign w:val="center"/>
            <w:hideMark/>
          </w:tcPr>
          <w:p w:rsidR="00BD6E3F" w:rsidRPr="00BD6E3F" w:rsidRDefault="00BD6E3F" w:rsidP="00D95CB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BD6E3F">
              <w:rPr>
                <w:rFonts w:ascii="Arial" w:eastAsia="Times New Roman" w:hAnsi="Arial" w:cs="Arial"/>
                <w:b/>
                <w:bCs/>
                <w:color w:val="000000"/>
                <w:lang w:eastAsia="es-PE"/>
              </w:rPr>
              <w:t>.02.02</w:t>
            </w:r>
          </w:p>
        </w:tc>
        <w:tc>
          <w:tcPr>
            <w:tcW w:w="10480" w:type="dxa"/>
            <w:tcBorders>
              <w:top w:val="nil"/>
              <w:left w:val="nil"/>
              <w:bottom w:val="nil"/>
              <w:right w:val="nil"/>
            </w:tcBorders>
            <w:shd w:val="clear" w:color="000000" w:fill="FFFFFF"/>
            <w:noWrap/>
            <w:vAlign w:val="center"/>
            <w:hideMark/>
          </w:tcPr>
          <w:p w:rsidR="00BD6E3F" w:rsidRPr="00BD6E3F" w:rsidRDefault="00BD6E3F" w:rsidP="00BD6E3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 xml:space="preserve">      REFINE Y NIVELACION EN TERRENO NORMAL HASTA H=1.50 M</w:t>
            </w:r>
          </w:p>
        </w:tc>
      </w:tr>
    </w:tbl>
    <w:p w:rsidR="007B1BD4" w:rsidRPr="00793E0A" w:rsidRDefault="007B1BD4" w:rsidP="00A61D52">
      <w:pPr>
        <w:spacing w:after="0" w:line="360" w:lineRule="auto"/>
        <w:jc w:val="both"/>
        <w:rPr>
          <w:rFonts w:ascii="Arial" w:eastAsia="Arial Unicode MS" w:hAnsi="Arial" w:cs="Arial"/>
          <w:b/>
          <w:color w:val="000000"/>
          <w:u w:val="single"/>
          <w:lang w:val="es-ES"/>
        </w:rPr>
      </w:pPr>
      <w:r w:rsidRPr="00793E0A">
        <w:rPr>
          <w:rFonts w:ascii="Arial" w:eastAsia="Arial Unicode MS" w:hAnsi="Arial" w:cs="Arial"/>
          <w:b/>
          <w:color w:val="000000"/>
          <w:u w:val="single"/>
          <w:lang w:val="es-ES"/>
        </w:rPr>
        <w:t>Descripción</w:t>
      </w:r>
    </w:p>
    <w:p w:rsidR="00274DCD"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El fondo de la zanja debe ser totalmente plano, regular y uniforme, libre de materiales duros y cortantes, considerando las pendientes previstas en el proyecto, exentos de protuberancia o cangrejeras, las cuales deben ser rellenadas con materiales adecuados y convenientemente compactado al nivel del suelo natural; </w:t>
      </w:r>
      <w:r w:rsidR="00BA351C" w:rsidRPr="00D711E8">
        <w:rPr>
          <w:rFonts w:ascii="Arial" w:eastAsia="Arial Unicode MS" w:hAnsi="Arial" w:cs="Arial"/>
          <w:color w:val="000000"/>
          <w:lang w:val="es-ES"/>
        </w:rPr>
        <w:t>más</w:t>
      </w:r>
      <w:r w:rsidRPr="00D711E8">
        <w:rPr>
          <w:rFonts w:ascii="Arial" w:eastAsia="Arial Unicode MS" w:hAnsi="Arial" w:cs="Arial"/>
          <w:color w:val="000000"/>
          <w:lang w:val="es-ES"/>
        </w:rPr>
        <w:t xml:space="preserve"> </w:t>
      </w:r>
      <w:r w:rsidR="00BA351C" w:rsidRPr="00D711E8">
        <w:rPr>
          <w:rFonts w:ascii="Arial" w:eastAsia="Arial Unicode MS" w:hAnsi="Arial" w:cs="Arial"/>
          <w:color w:val="000000"/>
          <w:lang w:val="es-ES"/>
        </w:rPr>
        <w:t>aún</w:t>
      </w:r>
      <w:r w:rsidRPr="00D711E8">
        <w:rPr>
          <w:rFonts w:ascii="Arial" w:eastAsia="Arial Unicode MS" w:hAnsi="Arial" w:cs="Arial"/>
          <w:color w:val="000000"/>
          <w:lang w:val="es-ES"/>
        </w:rPr>
        <w:t xml:space="preserve"> si se dio la existencia de sobre excavaciones.</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fondo de la zanja será nivelado siguiendo las pendientes establecidas en los planos.</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En caso de suelos inestables, estas serán removidas hasta la profundidad requerida y el material removido será reemplazado con piedra bruta (material granular de ¼” a 1 1/2”),  para luego colocar la cama de apoyo. </w:t>
      </w:r>
    </w:p>
    <w:p w:rsidR="007B1BD4" w:rsidRPr="00D711E8" w:rsidRDefault="007B1BD4" w:rsidP="00A61D52">
      <w:pPr>
        <w:spacing w:after="0" w:line="360" w:lineRule="auto"/>
        <w:jc w:val="both"/>
        <w:rPr>
          <w:rFonts w:ascii="Arial" w:eastAsia="Arial Unicode MS" w:hAnsi="Arial" w:cs="Arial"/>
          <w:color w:val="000000"/>
          <w:lang w:val="es-ES"/>
        </w:rPr>
      </w:pP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Si el tubo estuviese por debajo del  nivel freático y con suelo inestable, se deberá colocar material granular  de ¼” a 1 1/2” a fin de crear un sistema de drenaje por debajo de la tubería hasta llegar al nivel de colocación de cama de apoyo.  </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Si se tiene existencia de nivel freático y con suelo bastante estable sólo es necesario realizar el refine y nivelación adecuado.</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Si el fondo es de un material suave o fino sin piedra y se pueda nivelar fácilmente, no es necesario usar rellenos de base especial. En cambio si el fondo está conformado por material rocoso y pedregoso, es aconsejable colocar una capa de material fino escogido, exento de piedras o cuerpos extraños con un espesor mínimo de 10 a 20 cm, el cual depende de la profundidad de la zanja. Este relleno previo debe ser bien apisonado antes de la colocación de la cama de apoyo y la instalación de los tubos.</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lastRenderedPageBreak/>
        <w:t>Retirar rocas y piedras del borde de la zanja para evitar el deslizamiento al interior y ocasionar posibles roturas. Independiente del tipo de soporte especificado, es importante la excavación de nichos o huecos en la zona de las campanas de tal forma que el cuerpo del tubo esté uniformemente soportado en toda su longitud.</w:t>
      </w:r>
    </w:p>
    <w:p w:rsidR="00793E0A" w:rsidRDefault="007B1BD4" w:rsidP="00A61D52">
      <w:pPr>
        <w:spacing w:after="0" w:line="360" w:lineRule="auto"/>
        <w:jc w:val="both"/>
        <w:rPr>
          <w:rFonts w:ascii="Arial" w:eastAsia="Arial Unicode MS" w:hAnsi="Arial" w:cs="Arial"/>
          <w:b/>
          <w:color w:val="000000"/>
          <w:lang w:val="es-ES"/>
        </w:rPr>
      </w:pPr>
      <w:r w:rsidRPr="00793E0A">
        <w:rPr>
          <w:rFonts w:ascii="Arial" w:eastAsia="Arial Unicode MS" w:hAnsi="Arial" w:cs="Arial"/>
          <w:b/>
          <w:color w:val="000000"/>
          <w:u w:val="single"/>
          <w:lang w:val="es-ES"/>
        </w:rPr>
        <w:t>Formas  de Medición</w:t>
      </w:r>
      <w:r w:rsidRPr="00D711E8">
        <w:rPr>
          <w:rFonts w:ascii="Arial" w:eastAsia="Arial Unicode MS" w:hAnsi="Arial" w:cs="Arial"/>
          <w:b/>
          <w:color w:val="000000"/>
          <w:lang w:val="es-ES"/>
        </w:rPr>
        <w:t>.-</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 La medición de esta partida es por metro lineal.</w:t>
      </w:r>
    </w:p>
    <w:p w:rsidR="00793E0A" w:rsidRDefault="007B1BD4" w:rsidP="00A61D52">
      <w:pPr>
        <w:spacing w:after="0" w:line="360" w:lineRule="auto"/>
        <w:jc w:val="both"/>
        <w:rPr>
          <w:rFonts w:ascii="Arial" w:eastAsia="Arial Unicode MS" w:hAnsi="Arial" w:cs="Arial"/>
          <w:color w:val="000000"/>
          <w:lang w:val="es-ES"/>
        </w:rPr>
      </w:pPr>
      <w:r w:rsidRPr="00793E0A">
        <w:rPr>
          <w:rFonts w:ascii="Arial" w:eastAsia="Arial Unicode MS" w:hAnsi="Arial" w:cs="Arial"/>
          <w:b/>
          <w:color w:val="000000"/>
          <w:u w:val="single"/>
          <w:lang w:val="es-ES"/>
        </w:rPr>
        <w:t>Formas de Pago.-</w:t>
      </w:r>
      <w:r w:rsidRPr="00D711E8">
        <w:rPr>
          <w:rFonts w:ascii="Arial" w:eastAsia="Arial Unicode MS" w:hAnsi="Arial" w:cs="Arial"/>
          <w:color w:val="000000"/>
          <w:lang w:val="es-ES"/>
        </w:rPr>
        <w:t xml:space="preserve"> </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Pago de esta partida es por metro lineal.</w:t>
      </w:r>
    </w:p>
    <w:p w:rsidR="007D007A" w:rsidRDefault="007D007A" w:rsidP="00A61D52">
      <w:pPr>
        <w:spacing w:after="0" w:line="360" w:lineRule="auto"/>
        <w:jc w:val="both"/>
        <w:rPr>
          <w:rFonts w:ascii="Arial" w:eastAsia="Arial Unicode MS" w:hAnsi="Arial" w:cs="Arial"/>
          <w:color w:val="000000"/>
          <w:lang w:val="es-ES"/>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BD6E3F" w:rsidRPr="00BD6E3F" w:rsidTr="00BD6E3F">
        <w:trPr>
          <w:trHeight w:val="300"/>
        </w:trPr>
        <w:tc>
          <w:tcPr>
            <w:tcW w:w="1300" w:type="dxa"/>
            <w:tcBorders>
              <w:top w:val="nil"/>
              <w:left w:val="nil"/>
              <w:bottom w:val="nil"/>
              <w:right w:val="nil"/>
            </w:tcBorders>
            <w:shd w:val="clear" w:color="000000" w:fill="FFFFFF"/>
            <w:noWrap/>
            <w:vAlign w:val="center"/>
            <w:hideMark/>
          </w:tcPr>
          <w:p w:rsidR="00BD6E3F" w:rsidRPr="00BD6E3F" w:rsidRDefault="00BD6E3F" w:rsidP="00D95CB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BD6E3F">
              <w:rPr>
                <w:rFonts w:ascii="Arial" w:eastAsia="Times New Roman" w:hAnsi="Arial" w:cs="Arial"/>
                <w:b/>
                <w:bCs/>
                <w:color w:val="000000"/>
                <w:lang w:eastAsia="es-PE"/>
              </w:rPr>
              <w:t>.02.03</w:t>
            </w:r>
          </w:p>
        </w:tc>
        <w:tc>
          <w:tcPr>
            <w:tcW w:w="10480" w:type="dxa"/>
            <w:tcBorders>
              <w:top w:val="nil"/>
              <w:left w:val="nil"/>
              <w:bottom w:val="nil"/>
              <w:right w:val="nil"/>
            </w:tcBorders>
            <w:shd w:val="clear" w:color="000000" w:fill="FFFFFF"/>
            <w:noWrap/>
            <w:vAlign w:val="center"/>
            <w:hideMark/>
          </w:tcPr>
          <w:p w:rsidR="00BD6E3F" w:rsidRPr="00BD6E3F" w:rsidRDefault="00BD6E3F" w:rsidP="00BD6E3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 xml:space="preserve">      </w:t>
            </w:r>
            <w:r w:rsidR="00AB2A0E" w:rsidRPr="00AB2A0E">
              <w:rPr>
                <w:rFonts w:ascii="Arial" w:eastAsia="Times New Roman" w:hAnsi="Arial" w:cs="Arial"/>
                <w:b/>
                <w:bCs/>
                <w:color w:val="000000"/>
                <w:lang w:eastAsia="es-PE"/>
              </w:rPr>
              <w:t>CAMA DE MATERIAL PROPIO P/TUBERIA  E=0.10M</w:t>
            </w:r>
          </w:p>
        </w:tc>
      </w:tr>
    </w:tbl>
    <w:p w:rsidR="00BD6E3F" w:rsidRDefault="00BD6E3F" w:rsidP="00A61D52">
      <w:pPr>
        <w:spacing w:after="0" w:line="360" w:lineRule="auto"/>
        <w:jc w:val="both"/>
        <w:rPr>
          <w:rFonts w:ascii="Arial" w:eastAsia="Arial Unicode MS" w:hAnsi="Arial" w:cs="Arial"/>
          <w:color w:val="000000"/>
          <w:lang w:val="es-ES"/>
        </w:rPr>
      </w:pPr>
    </w:p>
    <w:p w:rsidR="007B1BD4" w:rsidRPr="00BA351C" w:rsidRDefault="007B1BD4" w:rsidP="00A61D52">
      <w:pPr>
        <w:spacing w:after="0" w:line="360" w:lineRule="auto"/>
        <w:jc w:val="both"/>
        <w:rPr>
          <w:rFonts w:ascii="Arial" w:eastAsia="Arial Unicode MS" w:hAnsi="Arial" w:cs="Arial"/>
          <w:b/>
          <w:color w:val="000000"/>
          <w:u w:val="single"/>
          <w:lang w:val="es-ES"/>
        </w:rPr>
      </w:pPr>
      <w:r w:rsidRPr="00BA351C">
        <w:rPr>
          <w:rFonts w:ascii="Arial" w:eastAsia="Arial Unicode MS" w:hAnsi="Arial" w:cs="Arial"/>
          <w:b/>
          <w:color w:val="000000"/>
          <w:u w:val="single"/>
          <w:lang w:val="es-ES"/>
        </w:rPr>
        <w:t>Descripción</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Una vez nivelado el fondo de la zanja se colocará una cama de apoyo de material propio seleccionado, de espesor  0.10m.</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Los materiales de la cama de apoyo que deberá colocarse en el fondo de la zanja serán:</w:t>
      </w:r>
    </w:p>
    <w:p w:rsidR="00274DCD" w:rsidRPr="00D711E8" w:rsidRDefault="00274DCD" w:rsidP="00A61D52">
      <w:pPr>
        <w:spacing w:after="0" w:line="360" w:lineRule="auto"/>
        <w:jc w:val="both"/>
        <w:rPr>
          <w:rFonts w:ascii="Arial" w:eastAsia="Arial Unicode MS" w:hAnsi="Arial" w:cs="Arial"/>
          <w:color w:val="000000"/>
          <w:lang w:val="es-ES"/>
        </w:rPr>
      </w:pP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En terrenos Normales y </w:t>
      </w:r>
      <w:proofErr w:type="spellStart"/>
      <w:r w:rsidRPr="00D711E8">
        <w:rPr>
          <w:rFonts w:ascii="Arial" w:eastAsia="Arial Unicode MS" w:hAnsi="Arial" w:cs="Arial"/>
          <w:color w:val="000000"/>
          <w:lang w:val="es-ES"/>
        </w:rPr>
        <w:t>semi</w:t>
      </w:r>
      <w:proofErr w:type="spellEnd"/>
      <w:r w:rsidRPr="00D711E8">
        <w:rPr>
          <w:rFonts w:ascii="Arial" w:eastAsia="Arial Unicode MS" w:hAnsi="Arial" w:cs="Arial"/>
          <w:color w:val="000000"/>
          <w:lang w:val="es-ES"/>
        </w:rPr>
        <w:t xml:space="preserve"> rocoso.-</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Será específicamente de arena gruesa o gravillas, que cumple con las características exigidas como material selecto a excepción de su granulometría. Tendrá un espesor no menor de 0.20 m, debidamente compactada o acomodada (en caso de gravillas), medida desde la parte baja del cuerpo del tubo; siempre y cuando cumpla también con la condición de espaciamientos de 0.05 m que debe existir entre la pared exterior de la unión del tubo y el fondo de la zanja excavada.</w:t>
      </w:r>
    </w:p>
    <w:p w:rsidR="007B1BD4" w:rsidRPr="00D711E8" w:rsidRDefault="007B1BD4" w:rsidP="00A61D52">
      <w:pPr>
        <w:spacing w:after="0" w:line="360" w:lineRule="auto"/>
        <w:jc w:val="both"/>
        <w:rPr>
          <w:rFonts w:ascii="Arial" w:eastAsia="Arial Unicode MS" w:hAnsi="Arial" w:cs="Arial"/>
          <w:color w:val="000000"/>
          <w:lang w:val="es-ES"/>
        </w:rPr>
      </w:pP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capa de la cama debe ser colocada luego de que la parte inferior de la zanja sea compactada, para suministrar un apropiado soporte. La compactación mínima de la cama debe ser 90% de la compactación relativa.</w:t>
      </w:r>
    </w:p>
    <w:p w:rsidR="007B1BD4" w:rsidRPr="00D711E8" w:rsidRDefault="007B1BD4" w:rsidP="00A61D52">
      <w:pPr>
        <w:spacing w:after="0" w:line="360" w:lineRule="auto"/>
        <w:jc w:val="both"/>
        <w:rPr>
          <w:rFonts w:ascii="Arial" w:eastAsia="Arial Unicode MS" w:hAnsi="Arial" w:cs="Arial"/>
          <w:color w:val="000000"/>
          <w:lang w:val="es-ES"/>
        </w:rPr>
      </w:pPr>
    </w:p>
    <w:p w:rsidR="007B1BD4"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La cama final debe ser plana, debe de tener una profundidad mínima igual a DN/4 (máximo requerido 150 mm) y debe suministrar un soporte uniforme y continuo a la tubería.  La cama debe ser sobre excavada en cada ubicación de la junta, para asegurar que la tubería tenga un </w:t>
      </w:r>
      <w:r w:rsidRPr="00D711E8">
        <w:rPr>
          <w:rFonts w:ascii="Arial" w:eastAsia="Arial Unicode MS" w:hAnsi="Arial" w:cs="Arial"/>
          <w:color w:val="000000"/>
          <w:lang w:val="es-ES"/>
        </w:rPr>
        <w:lastRenderedPageBreak/>
        <w:t>soporte continuo y no descanse sobre los acoplamientos. Sin embargo, el área debe ser apropiadamente encamada y rellenada después que el conjunt</w:t>
      </w:r>
      <w:r w:rsidR="00BA351C">
        <w:rPr>
          <w:rFonts w:ascii="Arial" w:eastAsia="Arial Unicode MS" w:hAnsi="Arial" w:cs="Arial"/>
          <w:color w:val="000000"/>
          <w:lang w:val="es-ES"/>
        </w:rPr>
        <w:t xml:space="preserve">o de la junta sea completado.  </w:t>
      </w:r>
    </w:p>
    <w:p w:rsidR="008E6B0E" w:rsidRDefault="008E6B0E" w:rsidP="00A61D52">
      <w:pPr>
        <w:spacing w:after="0" w:line="360" w:lineRule="auto"/>
        <w:jc w:val="both"/>
        <w:rPr>
          <w:rFonts w:ascii="Arial" w:eastAsia="Arial Unicode MS" w:hAnsi="Arial" w:cs="Arial"/>
          <w:color w:val="000000"/>
          <w:lang w:val="es-ES"/>
        </w:rPr>
      </w:pP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Después, de que la cama haya sido preparada y nivelada, el centro 150 mm de la cama puede ser aflojado (por ejemplo con un rastrillo) a una profundidad que no exceda los 50 mm para suministrar una bien definida área de contacto suave para la parte inferior de la tubería.</w:t>
      </w:r>
    </w:p>
    <w:p w:rsidR="00E31F2B" w:rsidRDefault="008E6B0E" w:rsidP="00A61D52">
      <w:pPr>
        <w:tabs>
          <w:tab w:val="num" w:pos="993"/>
        </w:tabs>
        <w:spacing w:line="360" w:lineRule="auto"/>
        <w:ind w:left="993"/>
        <w:jc w:val="both"/>
        <w:rPr>
          <w:rFonts w:ascii="Arial" w:eastAsia="Arial Unicode MS" w:hAnsi="Arial" w:cs="Arial"/>
          <w:color w:val="000000"/>
          <w:lang w:val="es-ES"/>
        </w:rPr>
      </w:pPr>
      <w:r w:rsidRPr="00D711E8">
        <w:rPr>
          <w:rFonts w:ascii="Arial" w:eastAsia="Arial Unicode MS" w:hAnsi="Arial" w:cs="Arial"/>
          <w:color w:val="000000"/>
          <w:lang w:val="es-ES"/>
        </w:rPr>
        <w:t>Ver figura para un apropiado soporte de la cama, respectivamente.</w:t>
      </w:r>
    </w:p>
    <w:p w:rsidR="00E31F2B" w:rsidRDefault="00783D49" w:rsidP="00A61D52">
      <w:pPr>
        <w:tabs>
          <w:tab w:val="num" w:pos="993"/>
        </w:tabs>
        <w:spacing w:line="360" w:lineRule="auto"/>
        <w:ind w:left="993"/>
        <w:jc w:val="both"/>
        <w:rPr>
          <w:rFonts w:ascii="Arial" w:eastAsia="Arial Unicode MS" w:hAnsi="Arial" w:cs="Arial"/>
          <w:color w:val="000000"/>
          <w:lang w:val="es-ES"/>
        </w:rPr>
      </w:pPr>
      <w:r w:rsidRPr="00D711E8">
        <w:rPr>
          <w:rFonts w:ascii="Arial" w:hAnsi="Arial" w:cs="Arial"/>
          <w:b/>
          <w:noProof/>
          <w:lang w:eastAsia="es-PE"/>
        </w:rPr>
        <mc:AlternateContent>
          <mc:Choice Requires="wpg">
            <w:drawing>
              <wp:anchor distT="0" distB="0" distL="114300" distR="114300" simplePos="0" relativeHeight="251668480" behindDoc="0" locked="0" layoutInCell="1" allowOverlap="1" wp14:anchorId="059BF2FD" wp14:editId="4AC5959F">
                <wp:simplePos x="0" y="0"/>
                <wp:positionH relativeFrom="column">
                  <wp:posOffset>746125</wp:posOffset>
                </wp:positionH>
                <wp:positionV relativeFrom="paragraph">
                  <wp:posOffset>40640</wp:posOffset>
                </wp:positionV>
                <wp:extent cx="4572000" cy="1485900"/>
                <wp:effectExtent l="29845" t="28575" r="27305" b="28575"/>
                <wp:wrapNone/>
                <wp:docPr id="12" name="Grupo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0" cy="1485900"/>
                          <a:chOff x="2448" y="1440"/>
                          <a:chExt cx="7344" cy="2307"/>
                        </a:xfrm>
                      </wpg:grpSpPr>
                      <pic:pic xmlns:pic="http://schemas.openxmlformats.org/drawingml/2006/picture">
                        <pic:nvPicPr>
                          <pic:cNvPr id="13" name="Picture 3" descr="pvc-4"/>
                          <pic:cNvPicPr>
                            <a:picLocks noChangeAspect="1" noChangeArrowheads="1"/>
                          </pic:cNvPicPr>
                        </pic:nvPicPr>
                        <pic:blipFill>
                          <a:blip r:embed="rId12" cstate="print">
                            <a:extLst>
                              <a:ext uri="{28A0092B-C50C-407E-A947-70E740481C1C}">
                                <a14:useLocalDpi xmlns:a14="http://schemas.microsoft.com/office/drawing/2010/main" val="0"/>
                              </a:ext>
                            </a:extLst>
                          </a:blip>
                          <a:srcRect t="9438" r="9483" b="11659"/>
                          <a:stretch>
                            <a:fillRect/>
                          </a:stretch>
                        </pic:blipFill>
                        <pic:spPr bwMode="auto">
                          <a:xfrm>
                            <a:off x="2448" y="1728"/>
                            <a:ext cx="3744" cy="1604"/>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4" descr="pvc-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912" y="1440"/>
                            <a:ext cx="2880" cy="230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39FF518C" id="Grupo 12" o:spid="_x0000_s1026" style="position:absolute;margin-left:58.75pt;margin-top:3.2pt;width:5in;height:117pt;z-index:251668480" coordorigin="2448,1440" coordsize="7344,2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">
                <v:shape id="Picture 3" o:spid="_x0000_s1027" type="#_x0000_t75" alt="pvc-4" style="position:absolute;left:2448;top:1728;width:3744;height:16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EOyTDAAAA2wAAAA8AAABkcnMvZG93bnJldi54bWxET01rwkAQvRf8D8sUvJRmU1ODpK5iFcGD&#10;B2t78Dhkp0lodjbsrib5992C0Ns83ucs14NpxY2cbywreElSEMSl1Q1XCr4+988LED4ga2wtk4KR&#10;PKxXk4clFtr2/EG3c6hEDGFfoII6hK6Q0pc1GfSJ7Ygj922dwRChq6R22Mdw08pZmubSYMOxocaO&#10;tjWVP+erUXB6wmb+unP5YZy999f+SPNLRkpNH4fNG4hAQ/gX390HHedn8PdLPEC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sQ7JMMAAADbAAAADwAAAAAAAAAAAAAAAACf&#10;AgAAZHJzL2Rvd25yZXYueG1sUEsFBgAAAAAEAAQA9wAAAI8DAAAAAA==&#10;" stroked="t" strokeweight="2.25pt">
                  <v:imagedata r:id="rId16" o:title="pvc-4" croptop="6185f" cropbottom="7641f" cropright="6215f"/>
                </v:shape>
                <v:shape id="Picture 4" o:spid="_x0000_s1028" type="#_x0000_t75" alt="pvc-5" style="position:absolute;left:6912;top:1440;width:2880;height:23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MDbGAAAA2wAAAA8AAABkcnMvZG93bnJldi54bWxEj81qwzAQhO+FvIPYQG+N3FCS1o0SQqih&#10;5BJil0Jvi7W1TK2VseSf5OmjQqG3XWa+2dnNbrKNGKjztWMFj4sEBHHpdM2Vgo8ie3gG4QOyxsYx&#10;KbiQh912drfBVLuRzzTkoRIxhH2KCkwIbSqlLw1Z9AvXEkft23UWQ1y7SuoOxxhuG7lMkpW0WHO8&#10;YLClg6HyJ+9trDFmvbm+ZMNX0b995sdiWC/Lk1L382n/CiLQFP7Nf/S7jtwT/P4SB5Db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4wNsYAAADbAAAADwAAAAAAAAAAAAAA&#10;AACfAgAAZHJzL2Rvd25yZXYueG1sUEsFBgAAAAAEAAQA9wAAAJIDAAAAAA==&#10;" stroked="t" strokeweight="2.25pt">
                  <v:imagedata r:id="rId17" o:title="pvc-5"/>
                </v:shape>
              </v:group>
            </w:pict>
          </mc:Fallback>
        </mc:AlternateContent>
      </w:r>
    </w:p>
    <w:p w:rsidR="007B1BD4" w:rsidRPr="00D711E8" w:rsidRDefault="007B1BD4" w:rsidP="00A61D52">
      <w:pPr>
        <w:tabs>
          <w:tab w:val="num" w:pos="993"/>
        </w:tabs>
        <w:spacing w:line="360" w:lineRule="auto"/>
        <w:ind w:left="993"/>
        <w:jc w:val="both"/>
        <w:rPr>
          <w:rFonts w:ascii="Arial" w:hAnsi="Arial" w:cs="Arial"/>
        </w:rPr>
      </w:pPr>
    </w:p>
    <w:p w:rsidR="007B1BD4" w:rsidRDefault="007B1BD4" w:rsidP="00A61D52">
      <w:pPr>
        <w:tabs>
          <w:tab w:val="num" w:pos="709"/>
        </w:tabs>
        <w:spacing w:line="360" w:lineRule="auto"/>
        <w:ind w:left="992"/>
        <w:jc w:val="both"/>
        <w:rPr>
          <w:rFonts w:ascii="Arial" w:hAnsi="Arial" w:cs="Arial"/>
          <w:b/>
        </w:rPr>
      </w:pPr>
    </w:p>
    <w:p w:rsidR="00BA351C" w:rsidRPr="00D711E8" w:rsidRDefault="00BA351C" w:rsidP="00A61D52">
      <w:pPr>
        <w:tabs>
          <w:tab w:val="num" w:pos="709"/>
        </w:tabs>
        <w:spacing w:line="360" w:lineRule="auto"/>
        <w:ind w:left="992"/>
        <w:jc w:val="both"/>
        <w:rPr>
          <w:rFonts w:ascii="Arial" w:hAnsi="Arial" w:cs="Arial"/>
        </w:rPr>
      </w:pPr>
    </w:p>
    <w:p w:rsidR="007B1BD4" w:rsidRDefault="007B1BD4" w:rsidP="00A61D52">
      <w:pPr>
        <w:tabs>
          <w:tab w:val="num" w:pos="709"/>
        </w:tabs>
        <w:spacing w:line="360" w:lineRule="auto"/>
        <w:ind w:left="992"/>
        <w:jc w:val="both"/>
        <w:rPr>
          <w:rFonts w:ascii="Arial" w:hAnsi="Arial" w:cs="Arial"/>
        </w:rPr>
      </w:pPr>
    </w:p>
    <w:p w:rsidR="007B1BD4"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cama de apoyo deberá consistir de arena, grava, agregado triturado, material granular con drenaje natural que contenga arena equivalente no menor que 30, o que tenga un coeficiente de permeabilidad mayor que 0.001 centímetros por segundo, u otro material aprobado por el Inspector Supervisor antes de importar o colocar material.  La cama de apoyo de arena estará conformada por la siguiente granulometría.</w:t>
      </w:r>
    </w:p>
    <w:p w:rsidR="00783D49" w:rsidRDefault="00783D49" w:rsidP="00A61D52">
      <w:pPr>
        <w:spacing w:after="0" w:line="360" w:lineRule="auto"/>
        <w:jc w:val="both"/>
        <w:rPr>
          <w:rFonts w:ascii="Arial" w:eastAsia="Arial Unicode MS" w:hAnsi="Arial" w:cs="Arial"/>
          <w:color w:val="000000"/>
          <w:lang w:val="es-ES"/>
        </w:rPr>
      </w:pPr>
    </w:p>
    <w:tbl>
      <w:tblPr>
        <w:tblW w:w="0" w:type="auto"/>
        <w:tblInd w:w="2055" w:type="dxa"/>
        <w:tblLayout w:type="fixed"/>
        <w:tblCellMar>
          <w:left w:w="70" w:type="dxa"/>
          <w:right w:w="70" w:type="dxa"/>
        </w:tblCellMar>
        <w:tblLook w:val="0000" w:firstRow="0" w:lastRow="0" w:firstColumn="0" w:lastColumn="0" w:noHBand="0" w:noVBand="0"/>
      </w:tblPr>
      <w:tblGrid>
        <w:gridCol w:w="2694"/>
        <w:gridCol w:w="2976"/>
      </w:tblGrid>
      <w:tr w:rsidR="007B1BD4" w:rsidRPr="00D711E8" w:rsidTr="0046242D">
        <w:tc>
          <w:tcPr>
            <w:tcW w:w="2694" w:type="dxa"/>
            <w:tcBorders>
              <w:top w:val="single" w:sz="4" w:space="0" w:color="auto"/>
              <w:bottom w:val="single" w:sz="4" w:space="0" w:color="auto"/>
            </w:tcBorders>
          </w:tcPr>
          <w:p w:rsidR="007B1BD4" w:rsidRPr="00D711E8" w:rsidRDefault="007B1BD4" w:rsidP="00A61D52">
            <w:pPr>
              <w:tabs>
                <w:tab w:val="num" w:pos="1818"/>
              </w:tabs>
              <w:spacing w:line="360" w:lineRule="auto"/>
              <w:jc w:val="center"/>
              <w:rPr>
                <w:rFonts w:ascii="Arial" w:hAnsi="Arial" w:cs="Arial"/>
                <w:b/>
              </w:rPr>
            </w:pPr>
            <w:r w:rsidRPr="00D711E8">
              <w:rPr>
                <w:rFonts w:ascii="Arial" w:hAnsi="Arial" w:cs="Arial"/>
                <w:b/>
              </w:rPr>
              <w:t>Tamaño de Tamiz</w:t>
            </w:r>
          </w:p>
        </w:tc>
        <w:tc>
          <w:tcPr>
            <w:tcW w:w="2976" w:type="dxa"/>
            <w:tcBorders>
              <w:top w:val="single" w:sz="4" w:space="0" w:color="auto"/>
              <w:bottom w:val="single" w:sz="4" w:space="0" w:color="auto"/>
            </w:tcBorders>
          </w:tcPr>
          <w:p w:rsidR="007B1BD4" w:rsidRPr="00D711E8" w:rsidRDefault="007B1BD4" w:rsidP="00A61D52">
            <w:pPr>
              <w:tabs>
                <w:tab w:val="num" w:pos="1818"/>
              </w:tabs>
              <w:spacing w:line="360" w:lineRule="auto"/>
              <w:ind w:left="213"/>
              <w:jc w:val="center"/>
              <w:rPr>
                <w:rFonts w:ascii="Arial" w:hAnsi="Arial" w:cs="Arial"/>
                <w:b/>
              </w:rPr>
            </w:pPr>
            <w:r w:rsidRPr="00D711E8">
              <w:rPr>
                <w:rFonts w:ascii="Arial" w:hAnsi="Arial" w:cs="Arial"/>
                <w:b/>
              </w:rPr>
              <w:t>Porcentaje que Pasa</w:t>
            </w:r>
          </w:p>
        </w:tc>
      </w:tr>
      <w:tr w:rsidR="007B1BD4" w:rsidRPr="00D711E8" w:rsidTr="0046242D">
        <w:tc>
          <w:tcPr>
            <w:tcW w:w="2694" w:type="dxa"/>
            <w:vAlign w:val="center"/>
          </w:tcPr>
          <w:p w:rsidR="007B1BD4" w:rsidRPr="00D711E8" w:rsidRDefault="007B1BD4" w:rsidP="00A61D52">
            <w:pPr>
              <w:tabs>
                <w:tab w:val="num" w:pos="1818"/>
              </w:tabs>
              <w:spacing w:line="360" w:lineRule="auto"/>
              <w:jc w:val="both"/>
              <w:rPr>
                <w:rFonts w:ascii="Arial" w:hAnsi="Arial" w:cs="Arial"/>
              </w:rPr>
            </w:pPr>
            <w:r w:rsidRPr="00D711E8">
              <w:rPr>
                <w:rFonts w:ascii="Arial" w:hAnsi="Arial" w:cs="Arial"/>
              </w:rPr>
              <w:t>3/4” (19 mm)</w:t>
            </w:r>
          </w:p>
        </w:tc>
        <w:tc>
          <w:tcPr>
            <w:tcW w:w="2976" w:type="dxa"/>
            <w:vAlign w:val="center"/>
          </w:tcPr>
          <w:p w:rsidR="007B1BD4" w:rsidRPr="00D711E8" w:rsidRDefault="007B1BD4" w:rsidP="00A61D52">
            <w:pPr>
              <w:tabs>
                <w:tab w:val="num" w:pos="1818"/>
              </w:tabs>
              <w:spacing w:line="360" w:lineRule="auto"/>
              <w:ind w:left="992"/>
              <w:jc w:val="both"/>
              <w:rPr>
                <w:rFonts w:ascii="Arial" w:hAnsi="Arial" w:cs="Arial"/>
              </w:rPr>
            </w:pPr>
            <w:r w:rsidRPr="00D711E8">
              <w:rPr>
                <w:rFonts w:ascii="Arial" w:hAnsi="Arial" w:cs="Arial"/>
              </w:rPr>
              <w:t>100</w:t>
            </w:r>
          </w:p>
        </w:tc>
      </w:tr>
      <w:tr w:rsidR="007B1BD4" w:rsidRPr="00D711E8" w:rsidTr="0046242D">
        <w:tc>
          <w:tcPr>
            <w:tcW w:w="2694" w:type="dxa"/>
            <w:vAlign w:val="center"/>
          </w:tcPr>
          <w:p w:rsidR="007B1BD4" w:rsidRPr="00D711E8" w:rsidRDefault="007B1BD4" w:rsidP="00A61D52">
            <w:pPr>
              <w:tabs>
                <w:tab w:val="num" w:pos="1818"/>
              </w:tabs>
              <w:spacing w:line="360" w:lineRule="auto"/>
              <w:jc w:val="both"/>
              <w:rPr>
                <w:rFonts w:ascii="Arial" w:hAnsi="Arial" w:cs="Arial"/>
              </w:rPr>
            </w:pPr>
            <w:r w:rsidRPr="00D711E8">
              <w:rPr>
                <w:rFonts w:ascii="Arial" w:hAnsi="Arial" w:cs="Arial"/>
              </w:rPr>
              <w:t>N° 4 (4.75 mm)</w:t>
            </w:r>
          </w:p>
        </w:tc>
        <w:tc>
          <w:tcPr>
            <w:tcW w:w="2976" w:type="dxa"/>
            <w:vAlign w:val="center"/>
          </w:tcPr>
          <w:p w:rsidR="007B1BD4" w:rsidRPr="00D711E8" w:rsidRDefault="007B1BD4" w:rsidP="00A61D52">
            <w:pPr>
              <w:tabs>
                <w:tab w:val="num" w:pos="1818"/>
              </w:tabs>
              <w:spacing w:line="360" w:lineRule="auto"/>
              <w:ind w:left="992"/>
              <w:jc w:val="both"/>
              <w:rPr>
                <w:rFonts w:ascii="Arial" w:hAnsi="Arial" w:cs="Arial"/>
              </w:rPr>
            </w:pPr>
            <w:r w:rsidRPr="00D711E8">
              <w:rPr>
                <w:rFonts w:ascii="Arial" w:hAnsi="Arial" w:cs="Arial"/>
              </w:rPr>
              <w:t>95-100</w:t>
            </w:r>
          </w:p>
        </w:tc>
      </w:tr>
      <w:tr w:rsidR="007B1BD4" w:rsidRPr="00D711E8" w:rsidTr="0046242D">
        <w:tc>
          <w:tcPr>
            <w:tcW w:w="2694" w:type="dxa"/>
            <w:tcBorders>
              <w:bottom w:val="single" w:sz="4" w:space="0" w:color="auto"/>
            </w:tcBorders>
            <w:vAlign w:val="center"/>
          </w:tcPr>
          <w:p w:rsidR="007B1BD4" w:rsidRPr="00D711E8" w:rsidRDefault="007B1BD4" w:rsidP="00A61D52">
            <w:pPr>
              <w:tabs>
                <w:tab w:val="num" w:pos="1818"/>
              </w:tabs>
              <w:spacing w:line="360" w:lineRule="auto"/>
              <w:jc w:val="both"/>
              <w:rPr>
                <w:rFonts w:ascii="Arial" w:hAnsi="Arial" w:cs="Arial"/>
              </w:rPr>
            </w:pPr>
            <w:r w:rsidRPr="00D711E8">
              <w:rPr>
                <w:rFonts w:ascii="Arial" w:hAnsi="Arial" w:cs="Arial"/>
              </w:rPr>
              <w:t xml:space="preserve">N° 200 (75 </w:t>
            </w:r>
            <w:r w:rsidRPr="00D711E8">
              <w:rPr>
                <w:rFonts w:ascii="Arial" w:hAnsi="Arial" w:cs="Arial"/>
              </w:rPr>
              <w:sym w:font="Courier New" w:char="00B5"/>
            </w:r>
            <w:r w:rsidRPr="00D711E8">
              <w:rPr>
                <w:rFonts w:ascii="Arial" w:hAnsi="Arial" w:cs="Arial"/>
              </w:rPr>
              <w:t xml:space="preserve"> m)</w:t>
            </w:r>
          </w:p>
        </w:tc>
        <w:tc>
          <w:tcPr>
            <w:tcW w:w="2976" w:type="dxa"/>
            <w:tcBorders>
              <w:bottom w:val="single" w:sz="4" w:space="0" w:color="auto"/>
            </w:tcBorders>
            <w:vAlign w:val="center"/>
          </w:tcPr>
          <w:p w:rsidR="007B1BD4" w:rsidRPr="00D711E8" w:rsidRDefault="007B1BD4" w:rsidP="00A61D52">
            <w:pPr>
              <w:tabs>
                <w:tab w:val="num" w:pos="1818"/>
              </w:tabs>
              <w:spacing w:line="360" w:lineRule="auto"/>
              <w:ind w:left="992"/>
              <w:jc w:val="both"/>
              <w:rPr>
                <w:rFonts w:ascii="Arial" w:hAnsi="Arial" w:cs="Arial"/>
              </w:rPr>
            </w:pPr>
            <w:r w:rsidRPr="00D711E8">
              <w:rPr>
                <w:rFonts w:ascii="Arial" w:hAnsi="Arial" w:cs="Arial"/>
              </w:rPr>
              <w:t>0-5</w:t>
            </w:r>
          </w:p>
        </w:tc>
      </w:tr>
    </w:tbl>
    <w:p w:rsidR="003D0D02" w:rsidRDefault="003D0D02" w:rsidP="00A61D52">
      <w:pPr>
        <w:spacing w:after="0" w:line="360" w:lineRule="auto"/>
        <w:jc w:val="both"/>
        <w:rPr>
          <w:rFonts w:ascii="Arial" w:hAnsi="Arial" w:cs="Arial"/>
        </w:rPr>
      </w:pP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costo de cualquier prueba de arena equivalente será asumido por el Contratista.</w:t>
      </w:r>
    </w:p>
    <w:p w:rsidR="00793E0A" w:rsidRDefault="007B1BD4" w:rsidP="00A61D52">
      <w:pPr>
        <w:spacing w:after="0" w:line="360" w:lineRule="auto"/>
        <w:jc w:val="both"/>
        <w:rPr>
          <w:rFonts w:ascii="Arial" w:eastAsia="Arial Unicode MS" w:hAnsi="Arial" w:cs="Arial"/>
          <w:color w:val="000000"/>
          <w:lang w:val="es-ES"/>
        </w:rPr>
      </w:pPr>
      <w:r w:rsidRPr="00793E0A">
        <w:rPr>
          <w:rFonts w:ascii="Arial" w:eastAsia="Arial Unicode MS" w:hAnsi="Arial" w:cs="Arial"/>
          <w:b/>
          <w:color w:val="000000"/>
          <w:u w:val="single"/>
          <w:lang w:val="es-ES"/>
        </w:rPr>
        <w:t>Formas de Medición</w:t>
      </w:r>
      <w:r w:rsidR="00793E0A">
        <w:rPr>
          <w:rFonts w:ascii="Arial" w:eastAsia="Arial Unicode MS" w:hAnsi="Arial" w:cs="Arial"/>
          <w:color w:val="000000"/>
          <w:lang w:val="es-ES"/>
        </w:rPr>
        <w:t>:</w:t>
      </w:r>
    </w:p>
    <w:p w:rsidR="007B1BD4"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Se medirá esta partida por unidad de metro lineal (ml).</w:t>
      </w:r>
    </w:p>
    <w:p w:rsidR="008E6B0E" w:rsidRPr="00D711E8" w:rsidRDefault="008E6B0E" w:rsidP="00A61D52">
      <w:pPr>
        <w:spacing w:after="0" w:line="360" w:lineRule="auto"/>
        <w:jc w:val="both"/>
        <w:rPr>
          <w:rFonts w:ascii="Arial" w:eastAsia="Arial Unicode MS" w:hAnsi="Arial" w:cs="Arial"/>
          <w:color w:val="000000"/>
          <w:lang w:val="es-ES"/>
        </w:rPr>
      </w:pPr>
    </w:p>
    <w:p w:rsidR="00793E0A" w:rsidRDefault="007B1BD4" w:rsidP="00A61D52">
      <w:pPr>
        <w:spacing w:after="0" w:line="360" w:lineRule="auto"/>
        <w:jc w:val="both"/>
        <w:rPr>
          <w:rFonts w:ascii="Arial" w:eastAsia="Arial Unicode MS" w:hAnsi="Arial" w:cs="Arial"/>
          <w:color w:val="000000"/>
          <w:lang w:val="es-ES"/>
        </w:rPr>
      </w:pPr>
      <w:r w:rsidRPr="00793E0A">
        <w:rPr>
          <w:rFonts w:ascii="Arial" w:eastAsia="Arial Unicode MS" w:hAnsi="Arial" w:cs="Arial"/>
          <w:b/>
          <w:color w:val="000000"/>
          <w:u w:val="single"/>
          <w:lang w:val="es-ES"/>
        </w:rPr>
        <w:t>Formas de Pago</w:t>
      </w:r>
      <w:r w:rsidR="00793E0A">
        <w:rPr>
          <w:rFonts w:ascii="Arial" w:eastAsia="Arial Unicode MS" w:hAnsi="Arial" w:cs="Arial"/>
          <w:color w:val="000000"/>
          <w:lang w:val="es-ES"/>
        </w:rPr>
        <w:t>:</w:t>
      </w:r>
    </w:p>
    <w:p w:rsidR="00C7689E"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El pago será de acuerdo al </w:t>
      </w:r>
      <w:proofErr w:type="spellStart"/>
      <w:r w:rsidRPr="00D711E8">
        <w:rPr>
          <w:rFonts w:ascii="Arial" w:eastAsia="Arial Unicode MS" w:hAnsi="Arial" w:cs="Arial"/>
          <w:color w:val="000000"/>
          <w:lang w:val="es-ES"/>
        </w:rPr>
        <w:t>metrado</w:t>
      </w:r>
      <w:proofErr w:type="spellEnd"/>
      <w:r w:rsidRPr="00D711E8">
        <w:rPr>
          <w:rFonts w:ascii="Arial" w:eastAsia="Arial Unicode MS" w:hAnsi="Arial" w:cs="Arial"/>
          <w:color w:val="000000"/>
          <w:lang w:val="es-ES"/>
        </w:rPr>
        <w:t xml:space="preserve"> avanzado para esta partida.</w:t>
      </w:r>
    </w:p>
    <w:p w:rsidR="00793E0A" w:rsidRDefault="00793E0A" w:rsidP="00A61D52">
      <w:pPr>
        <w:spacing w:after="0" w:line="360" w:lineRule="auto"/>
        <w:jc w:val="both"/>
        <w:rPr>
          <w:rFonts w:ascii="Arial" w:eastAsia="Arial Unicode MS" w:hAnsi="Arial" w:cs="Arial"/>
          <w:color w:val="000000"/>
          <w:lang w:val="es-ES"/>
        </w:rPr>
      </w:pPr>
    </w:p>
    <w:p w:rsidR="003D0D02" w:rsidRDefault="003D0D02" w:rsidP="00A61D52">
      <w:pPr>
        <w:spacing w:after="0" w:line="360" w:lineRule="auto"/>
        <w:jc w:val="both"/>
        <w:rPr>
          <w:rFonts w:ascii="Arial" w:eastAsia="Arial Unicode MS" w:hAnsi="Arial" w:cs="Arial"/>
          <w:color w:val="000000"/>
          <w:lang w:val="es-ES"/>
        </w:rPr>
      </w:pPr>
    </w:p>
    <w:tbl>
      <w:tblPr>
        <w:tblW w:w="9214" w:type="dxa"/>
        <w:tblInd w:w="70" w:type="dxa"/>
        <w:tblCellMar>
          <w:left w:w="70" w:type="dxa"/>
          <w:right w:w="70" w:type="dxa"/>
        </w:tblCellMar>
        <w:tblLook w:val="04A0" w:firstRow="1" w:lastRow="0" w:firstColumn="1" w:lastColumn="0" w:noHBand="0" w:noVBand="1"/>
      </w:tblPr>
      <w:tblGrid>
        <w:gridCol w:w="1300"/>
        <w:gridCol w:w="7914"/>
      </w:tblGrid>
      <w:tr w:rsidR="00BD6E3F" w:rsidRPr="00BD6E3F" w:rsidTr="00BD6E3F">
        <w:trPr>
          <w:trHeight w:val="300"/>
        </w:trPr>
        <w:tc>
          <w:tcPr>
            <w:tcW w:w="1300" w:type="dxa"/>
            <w:tcBorders>
              <w:top w:val="nil"/>
              <w:left w:val="nil"/>
              <w:bottom w:val="nil"/>
              <w:right w:val="nil"/>
            </w:tcBorders>
            <w:shd w:val="clear" w:color="000000" w:fill="FFFFFF"/>
            <w:noWrap/>
            <w:vAlign w:val="center"/>
            <w:hideMark/>
          </w:tcPr>
          <w:p w:rsidR="00BD6E3F" w:rsidRPr="00BD6E3F" w:rsidRDefault="00BD6E3F" w:rsidP="00D95CB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BD6E3F">
              <w:rPr>
                <w:rFonts w:ascii="Arial" w:eastAsia="Times New Roman" w:hAnsi="Arial" w:cs="Arial"/>
                <w:b/>
                <w:bCs/>
                <w:color w:val="000000"/>
                <w:lang w:eastAsia="es-PE"/>
              </w:rPr>
              <w:t>.02.04</w:t>
            </w:r>
          </w:p>
        </w:tc>
        <w:tc>
          <w:tcPr>
            <w:tcW w:w="7914" w:type="dxa"/>
            <w:tcBorders>
              <w:top w:val="nil"/>
              <w:left w:val="nil"/>
              <w:bottom w:val="nil"/>
              <w:right w:val="nil"/>
            </w:tcBorders>
            <w:shd w:val="clear" w:color="000000" w:fill="FFFFFF"/>
            <w:noWrap/>
            <w:vAlign w:val="center"/>
            <w:hideMark/>
          </w:tcPr>
          <w:p w:rsidR="00BD6E3F" w:rsidRPr="00BD6E3F" w:rsidRDefault="00BD6E3F" w:rsidP="00BD6E3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 xml:space="preserve">      RELLENO PROTECTOR C/MAT. PROPIO ZARANDEADO HASTA H=0.30M, S/CLAVE DE TUBERIA, A= 0.60M</w:t>
            </w:r>
          </w:p>
        </w:tc>
      </w:tr>
      <w:tr w:rsidR="00BD6E3F" w:rsidRPr="00BD6E3F" w:rsidTr="00BD6E3F">
        <w:trPr>
          <w:trHeight w:val="300"/>
        </w:trPr>
        <w:tc>
          <w:tcPr>
            <w:tcW w:w="1300" w:type="dxa"/>
            <w:tcBorders>
              <w:top w:val="nil"/>
              <w:left w:val="nil"/>
              <w:bottom w:val="nil"/>
              <w:right w:val="nil"/>
            </w:tcBorders>
            <w:shd w:val="clear" w:color="000000" w:fill="FFFFFF"/>
            <w:noWrap/>
            <w:vAlign w:val="center"/>
            <w:hideMark/>
          </w:tcPr>
          <w:p w:rsidR="00BD6E3F" w:rsidRPr="00BD6E3F" w:rsidRDefault="00BD6E3F" w:rsidP="00D95CB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BD6E3F">
              <w:rPr>
                <w:rFonts w:ascii="Arial" w:eastAsia="Times New Roman" w:hAnsi="Arial" w:cs="Arial"/>
                <w:b/>
                <w:bCs/>
                <w:color w:val="000000"/>
                <w:lang w:eastAsia="es-PE"/>
              </w:rPr>
              <w:t>.02.05</w:t>
            </w:r>
          </w:p>
        </w:tc>
        <w:tc>
          <w:tcPr>
            <w:tcW w:w="7914" w:type="dxa"/>
            <w:tcBorders>
              <w:top w:val="nil"/>
              <w:left w:val="nil"/>
              <w:bottom w:val="nil"/>
              <w:right w:val="nil"/>
            </w:tcBorders>
            <w:shd w:val="clear" w:color="000000" w:fill="FFFFFF"/>
            <w:noWrap/>
            <w:vAlign w:val="center"/>
            <w:hideMark/>
          </w:tcPr>
          <w:p w:rsidR="00BD6E3F" w:rsidRPr="00BD6E3F" w:rsidRDefault="00BD6E3F" w:rsidP="00BD6E3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 xml:space="preserve">      RELLENO Y COMPACTACION DE ZANJA CON MATERIAL PROPIO SELECCIONADO C/MAQ. HASTA 0.90 DE PROF</w:t>
            </w:r>
            <w:proofErr w:type="gramStart"/>
            <w:r w:rsidRPr="00BD6E3F">
              <w:rPr>
                <w:rFonts w:ascii="Arial" w:eastAsia="Times New Roman" w:hAnsi="Arial" w:cs="Arial"/>
                <w:b/>
                <w:bCs/>
                <w:color w:val="000000"/>
                <w:lang w:eastAsia="es-PE"/>
              </w:rPr>
              <w:t>./</w:t>
            </w:r>
            <w:proofErr w:type="gramEnd"/>
            <w:r w:rsidRPr="00BD6E3F">
              <w:rPr>
                <w:rFonts w:ascii="Arial" w:eastAsia="Times New Roman" w:hAnsi="Arial" w:cs="Arial"/>
                <w:b/>
                <w:bCs/>
                <w:color w:val="000000"/>
                <w:lang w:eastAsia="es-PE"/>
              </w:rPr>
              <w:t>PROM.</w:t>
            </w:r>
          </w:p>
        </w:tc>
      </w:tr>
    </w:tbl>
    <w:p w:rsidR="008E6B0E" w:rsidRDefault="008E6B0E" w:rsidP="00A61D52">
      <w:pPr>
        <w:spacing w:after="0" w:line="360" w:lineRule="auto"/>
        <w:jc w:val="both"/>
        <w:rPr>
          <w:rFonts w:ascii="Arial" w:eastAsia="Arial Unicode MS" w:hAnsi="Arial" w:cs="Arial"/>
          <w:color w:val="000000"/>
          <w:lang w:val="es-ES"/>
        </w:rPr>
      </w:pPr>
    </w:p>
    <w:p w:rsidR="007D007A" w:rsidRPr="00793E0A" w:rsidRDefault="007B1BD4" w:rsidP="00A61D52">
      <w:pPr>
        <w:spacing w:after="0" w:line="360" w:lineRule="auto"/>
        <w:jc w:val="both"/>
        <w:rPr>
          <w:rFonts w:ascii="Arial" w:eastAsia="Arial Unicode MS" w:hAnsi="Arial" w:cs="Arial"/>
          <w:b/>
          <w:color w:val="000000"/>
          <w:u w:val="single"/>
          <w:lang w:val="es-ES"/>
        </w:rPr>
      </w:pPr>
      <w:r w:rsidRPr="00793E0A">
        <w:rPr>
          <w:rFonts w:ascii="Arial" w:eastAsia="Arial Unicode MS" w:hAnsi="Arial" w:cs="Arial"/>
          <w:b/>
          <w:color w:val="000000"/>
          <w:u w:val="single"/>
          <w:lang w:val="es-ES"/>
        </w:rPr>
        <w:t>Descripción:</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Comprende el suministro de la mano de obra, materiales, equipos y la ejecución de las operaciones necesarias para efectuar el relleno compactado con material seleccionado (material extraído de la zanja previamente zarandeado par las primeras capas por encima de la tubería) en capas de espesor compactado no mayor de 30 cm. de manera igual rellenar los espacios existentes entre las estructuras terminadas y el terreno natural hasta alcanzar las cotas exigidas de acuerdo a lo indicado en los planos o lo ordenado por el Ingeniero Inspector.</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relleno debe efectuarse lo más rápidamente posible después de la instalación de la tubería; y seguir el tendido del colector tan cerca como sea posible. Esto protege a la tubería de piedras o rocas que pudiesen caer a la zanja e impacten al tubo, elimina la posibilidad de desplazamiento o flote de la tubería en caso de inundación y elimina la erosión del soporte de la tubería.</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Se compactará en capas de 10 a 30 cm. a un nivel de 95% de máxima densidad seca del </w:t>
      </w:r>
      <w:proofErr w:type="spellStart"/>
      <w:r w:rsidRPr="00D711E8">
        <w:rPr>
          <w:rFonts w:ascii="Arial" w:eastAsia="Arial Unicode MS" w:hAnsi="Arial" w:cs="Arial"/>
          <w:color w:val="000000"/>
          <w:lang w:val="es-ES"/>
        </w:rPr>
        <w:t>próctor</w:t>
      </w:r>
      <w:proofErr w:type="spellEnd"/>
      <w:r w:rsidRPr="00D711E8">
        <w:rPr>
          <w:rFonts w:ascii="Arial" w:eastAsia="Arial Unicode MS" w:hAnsi="Arial" w:cs="Arial"/>
          <w:color w:val="000000"/>
          <w:lang w:val="es-ES"/>
        </w:rPr>
        <w:t xml:space="preserve"> modificado ASTMD 698 ó AASHTOT – 180. La contratista en coordinación con la supervisión sacará muestras testigo de densidad de campo cada 100mts de relleno de zanja. </w:t>
      </w:r>
    </w:p>
    <w:p w:rsidR="007B1BD4" w:rsidRPr="00D711E8" w:rsidRDefault="007B1BD4" w:rsidP="00A61D52">
      <w:pPr>
        <w:spacing w:after="0" w:line="360" w:lineRule="auto"/>
        <w:jc w:val="both"/>
        <w:rPr>
          <w:rFonts w:ascii="Arial" w:eastAsia="Arial Unicode MS" w:hAnsi="Arial" w:cs="Arial"/>
          <w:color w:val="000000"/>
          <w:lang w:val="es-ES"/>
        </w:rPr>
      </w:pP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El material de corte será utilizado como material propio para el relleno de zanjas, el cual deberá cumplir con lo especificado como material selecto, zarandeado para cubrir las tuberías, y de material seleccionado para las  capas superiores. Las capas serán debidamente compactadas cada 0.30m. </w:t>
      </w:r>
      <w:proofErr w:type="gramStart"/>
      <w:r w:rsidRPr="00D711E8">
        <w:rPr>
          <w:rFonts w:ascii="Arial" w:eastAsia="Arial Unicode MS" w:hAnsi="Arial" w:cs="Arial"/>
          <w:color w:val="000000"/>
          <w:lang w:val="es-ES"/>
        </w:rPr>
        <w:t>al</w:t>
      </w:r>
      <w:proofErr w:type="gramEnd"/>
      <w:r w:rsidRPr="00D711E8">
        <w:rPr>
          <w:rFonts w:ascii="Arial" w:eastAsia="Arial Unicode MS" w:hAnsi="Arial" w:cs="Arial"/>
          <w:color w:val="000000"/>
          <w:lang w:val="es-ES"/>
        </w:rPr>
        <w:t xml:space="preserve"> 95% según la densidad seca máxima  y el contenido de humedad óptima del </w:t>
      </w:r>
      <w:proofErr w:type="spellStart"/>
      <w:r w:rsidRPr="00D711E8">
        <w:rPr>
          <w:rFonts w:ascii="Arial" w:eastAsia="Arial Unicode MS" w:hAnsi="Arial" w:cs="Arial"/>
          <w:color w:val="000000"/>
          <w:lang w:val="es-ES"/>
        </w:rPr>
        <w:t>proctor</w:t>
      </w:r>
      <w:proofErr w:type="spellEnd"/>
      <w:r w:rsidRPr="00D711E8">
        <w:rPr>
          <w:rFonts w:ascii="Arial" w:eastAsia="Arial Unicode MS" w:hAnsi="Arial" w:cs="Arial"/>
          <w:color w:val="000000"/>
          <w:lang w:val="es-ES"/>
        </w:rPr>
        <w:t xml:space="preserve"> modificado, hasta llegar al nivel de </w:t>
      </w:r>
      <w:proofErr w:type="spellStart"/>
      <w:r w:rsidRPr="00D711E8">
        <w:rPr>
          <w:rFonts w:ascii="Arial" w:eastAsia="Arial Unicode MS" w:hAnsi="Arial" w:cs="Arial"/>
          <w:color w:val="000000"/>
          <w:lang w:val="es-ES"/>
        </w:rPr>
        <w:t>subrasante</w:t>
      </w:r>
      <w:proofErr w:type="spellEnd"/>
      <w:r w:rsidRPr="00D711E8">
        <w:rPr>
          <w:rFonts w:ascii="Arial" w:eastAsia="Arial Unicode MS" w:hAnsi="Arial" w:cs="Arial"/>
          <w:color w:val="000000"/>
          <w:lang w:val="es-ES"/>
        </w:rPr>
        <w:t xml:space="preserve"> del terreno.</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lastRenderedPageBreak/>
        <w:t xml:space="preserve">Asimismo se debe tener en cuenta, que para terrenos saturados se requerirá de material de préstamo (confitillo y/o arena gruesa) para los rellenos laterales hasta llegar a 0.20m. </w:t>
      </w:r>
      <w:proofErr w:type="gramStart"/>
      <w:r w:rsidRPr="00D711E8">
        <w:rPr>
          <w:rFonts w:ascii="Arial" w:eastAsia="Arial Unicode MS" w:hAnsi="Arial" w:cs="Arial"/>
          <w:color w:val="000000"/>
          <w:lang w:val="es-ES"/>
        </w:rPr>
        <w:t>sobre</w:t>
      </w:r>
      <w:proofErr w:type="gramEnd"/>
      <w:r w:rsidRPr="00D711E8">
        <w:rPr>
          <w:rFonts w:ascii="Arial" w:eastAsia="Arial Unicode MS" w:hAnsi="Arial" w:cs="Arial"/>
          <w:color w:val="000000"/>
          <w:lang w:val="es-ES"/>
        </w:rPr>
        <w:t xml:space="preserve"> el lomo de la tubería proyectada, para luego rellenar con material propio de seleccionado, zarandeada.</w:t>
      </w:r>
    </w:p>
    <w:p w:rsidR="007B1BD4" w:rsidRPr="00D711E8" w:rsidRDefault="007B1BD4" w:rsidP="00A61D5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Se está considerando la colocación de material de préstamo (arena gruesa) un espesor de 0.40m., para luego continuar con el material propio seleccionado.</w:t>
      </w:r>
    </w:p>
    <w:p w:rsidR="007B1BD4" w:rsidRPr="00D711E8" w:rsidRDefault="007B1BD4" w:rsidP="00A61D52">
      <w:pPr>
        <w:spacing w:after="0" w:line="360" w:lineRule="auto"/>
        <w:jc w:val="both"/>
        <w:rPr>
          <w:rFonts w:ascii="Arial" w:hAnsi="Arial" w:cs="Arial"/>
        </w:rPr>
      </w:pPr>
      <w:r w:rsidRPr="00D711E8">
        <w:rPr>
          <w:rFonts w:ascii="Arial" w:eastAsia="Arial Unicode MS" w:hAnsi="Arial" w:cs="Arial"/>
          <w:color w:val="000000"/>
          <w:lang w:val="es-ES"/>
        </w:rPr>
        <w:t>Para el relleno se deberá tener en cuenta las precauciones siguientes</w:t>
      </w:r>
      <w:r w:rsidRPr="00D711E8">
        <w:rPr>
          <w:rFonts w:ascii="Arial" w:hAnsi="Arial" w:cs="Arial"/>
        </w:rPr>
        <w:t>:</w:t>
      </w:r>
    </w:p>
    <w:p w:rsidR="007B1BD4" w:rsidRPr="00D711E8" w:rsidRDefault="007B1BD4" w:rsidP="00082DE8">
      <w:pPr>
        <w:spacing w:line="360" w:lineRule="auto"/>
        <w:jc w:val="both"/>
        <w:rPr>
          <w:rFonts w:ascii="Arial" w:hAnsi="Arial" w:cs="Arial"/>
        </w:rPr>
      </w:pPr>
      <w:r w:rsidRPr="00D711E8">
        <w:rPr>
          <w:rFonts w:ascii="Arial" w:hAnsi="Arial" w:cs="Arial"/>
        </w:rPr>
        <w:t>El relleno deberá ser ejecutado en tres etapas distintas:</w:t>
      </w:r>
    </w:p>
    <w:p w:rsidR="007B1BD4" w:rsidRPr="00D711E8" w:rsidRDefault="007B1BD4" w:rsidP="000F614D">
      <w:pPr>
        <w:pStyle w:val="Prrafodelista"/>
        <w:numPr>
          <w:ilvl w:val="0"/>
          <w:numId w:val="8"/>
        </w:numPr>
        <w:tabs>
          <w:tab w:val="left" w:pos="851"/>
          <w:tab w:val="num" w:pos="1698"/>
        </w:tabs>
        <w:spacing w:after="0" w:line="360" w:lineRule="auto"/>
        <w:ind w:left="993" w:hanging="567"/>
        <w:jc w:val="both"/>
        <w:rPr>
          <w:rFonts w:ascii="Arial" w:hAnsi="Arial" w:cs="Arial"/>
        </w:rPr>
      </w:pPr>
      <w:r w:rsidRPr="00D711E8">
        <w:rPr>
          <w:rFonts w:ascii="Arial" w:hAnsi="Arial" w:cs="Arial"/>
        </w:rPr>
        <w:t>Relleno lateral.</w:t>
      </w:r>
    </w:p>
    <w:p w:rsidR="007B1BD4" w:rsidRPr="00D711E8" w:rsidRDefault="007B1BD4" w:rsidP="000F614D">
      <w:pPr>
        <w:pStyle w:val="Prrafodelista"/>
        <w:numPr>
          <w:ilvl w:val="0"/>
          <w:numId w:val="8"/>
        </w:numPr>
        <w:tabs>
          <w:tab w:val="left" w:pos="851"/>
          <w:tab w:val="num" w:pos="1698"/>
        </w:tabs>
        <w:spacing w:after="0" w:line="360" w:lineRule="auto"/>
        <w:ind w:left="993" w:hanging="567"/>
        <w:jc w:val="both"/>
        <w:rPr>
          <w:rFonts w:ascii="Arial" w:hAnsi="Arial" w:cs="Arial"/>
        </w:rPr>
      </w:pPr>
      <w:r w:rsidRPr="00D711E8">
        <w:rPr>
          <w:rFonts w:ascii="Arial" w:hAnsi="Arial" w:cs="Arial"/>
        </w:rPr>
        <w:t>Relleno Superior.</w:t>
      </w:r>
    </w:p>
    <w:p w:rsidR="007B1BD4" w:rsidRPr="00D711E8" w:rsidRDefault="007B1BD4" w:rsidP="000F614D">
      <w:pPr>
        <w:pStyle w:val="Prrafodelista"/>
        <w:numPr>
          <w:ilvl w:val="0"/>
          <w:numId w:val="8"/>
        </w:numPr>
        <w:tabs>
          <w:tab w:val="left" w:pos="851"/>
          <w:tab w:val="num" w:pos="1698"/>
        </w:tabs>
        <w:spacing w:after="0" w:line="360" w:lineRule="auto"/>
        <w:ind w:left="993" w:hanging="567"/>
        <w:jc w:val="both"/>
        <w:rPr>
          <w:rFonts w:ascii="Arial" w:hAnsi="Arial" w:cs="Arial"/>
        </w:rPr>
      </w:pPr>
      <w:r w:rsidRPr="00D711E8">
        <w:rPr>
          <w:rFonts w:ascii="Arial" w:hAnsi="Arial" w:cs="Arial"/>
        </w:rPr>
        <w:t>Relleno Final.</w:t>
      </w:r>
    </w:p>
    <w:p w:rsidR="007B1BD4" w:rsidRPr="00D711E8" w:rsidRDefault="007B1BD4" w:rsidP="006F7246">
      <w:pPr>
        <w:spacing w:line="360" w:lineRule="auto"/>
        <w:jc w:val="both"/>
        <w:rPr>
          <w:rFonts w:ascii="Arial" w:hAnsi="Arial" w:cs="Arial"/>
        </w:rPr>
      </w:pPr>
      <w:r w:rsidRPr="00D711E8">
        <w:rPr>
          <w:rFonts w:ascii="Arial" w:eastAsia="Arial Unicode MS" w:hAnsi="Arial" w:cs="Arial"/>
          <w:color w:val="000000"/>
          <w:lang w:val="es-ES"/>
        </w:rPr>
        <w:t>Los propósitos básicos para los rellenos lateral y superior son</w:t>
      </w:r>
      <w:r w:rsidRPr="00D711E8">
        <w:rPr>
          <w:rFonts w:ascii="Arial" w:hAnsi="Arial" w:cs="Arial"/>
        </w:rPr>
        <w:t>:</w:t>
      </w:r>
    </w:p>
    <w:p w:rsidR="007B1BD4" w:rsidRPr="00D711E8" w:rsidRDefault="007B1BD4" w:rsidP="000F614D">
      <w:pPr>
        <w:pStyle w:val="Prrafodelista"/>
        <w:numPr>
          <w:ilvl w:val="0"/>
          <w:numId w:val="9"/>
        </w:numPr>
        <w:spacing w:after="0" w:line="360" w:lineRule="auto"/>
        <w:ind w:left="993" w:hanging="567"/>
        <w:jc w:val="both"/>
        <w:rPr>
          <w:rFonts w:ascii="Arial" w:hAnsi="Arial" w:cs="Arial"/>
        </w:rPr>
      </w:pPr>
      <w:r w:rsidRPr="00D711E8">
        <w:rPr>
          <w:rFonts w:ascii="Arial" w:hAnsi="Arial" w:cs="Arial"/>
        </w:rPr>
        <w:t>Proporcionar un soporte firme y continuo a la tubería para mantener la        pendiente del alcantarillado.</w:t>
      </w:r>
    </w:p>
    <w:p w:rsidR="00EE683B" w:rsidRDefault="007B1BD4" w:rsidP="000F614D">
      <w:pPr>
        <w:pStyle w:val="Prrafodelista"/>
        <w:numPr>
          <w:ilvl w:val="0"/>
          <w:numId w:val="9"/>
        </w:numPr>
        <w:spacing w:after="0" w:line="360" w:lineRule="auto"/>
        <w:ind w:left="993" w:hanging="567"/>
        <w:jc w:val="both"/>
        <w:rPr>
          <w:rFonts w:ascii="Arial" w:hAnsi="Arial" w:cs="Arial"/>
        </w:rPr>
      </w:pPr>
      <w:r w:rsidRPr="00D711E8">
        <w:rPr>
          <w:rFonts w:ascii="Arial" w:hAnsi="Arial" w:cs="Arial"/>
        </w:rPr>
        <w:t>Proporcionar al suelo el soporte lateral que es necesario para permitir    que la tubería y el suelo tajen en conjunto para soportar las cargas de diseño.</w:t>
      </w:r>
    </w:p>
    <w:p w:rsidR="007B1BD4" w:rsidRPr="00923CD9" w:rsidRDefault="007B1BD4" w:rsidP="00A61D52">
      <w:pPr>
        <w:spacing w:line="360" w:lineRule="auto"/>
        <w:jc w:val="both"/>
        <w:rPr>
          <w:rFonts w:ascii="Arial" w:eastAsia="Arial Unicode MS" w:hAnsi="Arial" w:cs="Arial"/>
          <w:b/>
          <w:color w:val="000000"/>
          <w:lang w:val="es-ES"/>
        </w:rPr>
      </w:pPr>
      <w:r w:rsidRPr="00923CD9">
        <w:rPr>
          <w:rFonts w:ascii="Arial" w:eastAsia="Arial Unicode MS" w:hAnsi="Arial" w:cs="Arial"/>
          <w:b/>
          <w:color w:val="000000"/>
          <w:lang w:val="es-ES"/>
        </w:rPr>
        <w:t>Relleno Lateral.</w:t>
      </w:r>
    </w:p>
    <w:p w:rsidR="007B1BD4" w:rsidRPr="00D711E8" w:rsidRDefault="00401A5F"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Está</w:t>
      </w:r>
      <w:r w:rsidR="007B1BD4" w:rsidRPr="00D711E8">
        <w:rPr>
          <w:rFonts w:ascii="Arial" w:eastAsia="Arial Unicode MS" w:hAnsi="Arial" w:cs="Arial"/>
          <w:color w:val="000000"/>
          <w:lang w:val="es-ES"/>
        </w:rPr>
        <w:t xml:space="preserve"> formado por material selecto que envuelve a la tubería y debe ser compactado manualmente a ambos lados simultáneamente, en capas sucesivas de 10 a 15 cm. de espesor, sin dejar vacíos de relleno.</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Debe tenerse cuidado con el relleno que se encuentra por debajo de la tubería apisonándola adecuadamente.</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compactación debe realizarse a los costados de la tubería, es decir, en el área de la zona ubicada entre el plano vertical tangente al diámetro horizontal de la tubería y el talud de la zanja, a ambos lados simultáneamente, Tener cuidado con no dañar la tubería.</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Para el presente proyecto se empleara material de préstamo (confitillo y/o piedra </w:t>
      </w:r>
      <w:proofErr w:type="spellStart"/>
      <w:r w:rsidRPr="00D711E8">
        <w:rPr>
          <w:rFonts w:ascii="Arial" w:eastAsia="Arial Unicode MS" w:hAnsi="Arial" w:cs="Arial"/>
          <w:color w:val="000000"/>
          <w:lang w:val="es-ES"/>
        </w:rPr>
        <w:t>over</w:t>
      </w:r>
      <w:proofErr w:type="spellEnd"/>
      <w:r w:rsidRPr="00D711E8">
        <w:rPr>
          <w:rFonts w:ascii="Arial" w:eastAsia="Arial Unicode MS" w:hAnsi="Arial" w:cs="Arial"/>
          <w:color w:val="000000"/>
          <w:lang w:val="es-ES"/>
        </w:rPr>
        <w:t xml:space="preserve"> de ½”).</w:t>
      </w:r>
    </w:p>
    <w:p w:rsidR="007B1BD4" w:rsidRPr="00923CD9" w:rsidRDefault="007B1BD4" w:rsidP="00A61D52">
      <w:pPr>
        <w:spacing w:line="360" w:lineRule="auto"/>
        <w:jc w:val="both"/>
        <w:rPr>
          <w:rFonts w:ascii="Arial" w:eastAsia="Arial Unicode MS" w:hAnsi="Arial" w:cs="Arial"/>
          <w:b/>
          <w:color w:val="000000"/>
          <w:lang w:val="es-ES"/>
        </w:rPr>
      </w:pPr>
      <w:r w:rsidRPr="00923CD9">
        <w:rPr>
          <w:rFonts w:ascii="Arial" w:eastAsia="Arial Unicode MS" w:hAnsi="Arial" w:cs="Arial"/>
          <w:b/>
          <w:color w:val="000000"/>
          <w:lang w:val="es-ES"/>
        </w:rPr>
        <w:t>Relleno Superior.</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lastRenderedPageBreak/>
        <w:t>Tiene por objeto proporcionar un colchón de material aprobado de 15 cm. por lo menos y preferiblemente 30 cm. por encima de la clave de la tubería y entre la tubería y las paredes de la zanja, de acuerdo con las especificaciones del proyecto. Esto se realizar con material propio de la zanja previamente zarandeado.</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Está conformado por material seleccionado, compactado con pisón de mano al igual que el relleno inicial o con pisón vibrador.</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compactación se hará entre el plano vertical tangente al tubo y la pared de la zanja, en capas de 10  a 30 cm, según el tipo de terreno y equipo de compactación. La región directamente encima del tubo no debe ser compactada a fin de evitar deformaciones en el tubo.</w:t>
      </w:r>
    </w:p>
    <w:p w:rsidR="006F7246"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compactado con pisón de mano, se puede obtener resultados satisfactorios en suelos húmedos, gredosos y arenas. En suelos más cohesivos son necesarios los pisones mecánicos.</w:t>
      </w:r>
    </w:p>
    <w:p w:rsidR="007B1BD4" w:rsidRPr="00923CD9" w:rsidRDefault="007B1BD4" w:rsidP="00A61D52">
      <w:pPr>
        <w:spacing w:line="360" w:lineRule="auto"/>
        <w:jc w:val="both"/>
        <w:rPr>
          <w:rFonts w:ascii="Arial" w:eastAsia="Arial Unicode MS" w:hAnsi="Arial" w:cs="Arial"/>
          <w:b/>
          <w:color w:val="000000"/>
          <w:lang w:val="es-ES"/>
        </w:rPr>
      </w:pPr>
      <w:r w:rsidRPr="00923CD9">
        <w:rPr>
          <w:rFonts w:ascii="Arial" w:eastAsia="Arial Unicode MS" w:hAnsi="Arial" w:cs="Arial"/>
          <w:b/>
          <w:color w:val="000000"/>
          <w:lang w:val="es-ES"/>
        </w:rPr>
        <w:t xml:space="preserve">Relleno Final. </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Completa la operación de relleno y puede ser como el mismo material de excavación, exento de piedras grandes y/o cortantes. Puede ser colocado con maquinaria. Este relleno final se hará hasta el nivel natural del terreno.</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De preferencia se compactará en capas sucesivas (de manera de poder obtener el mismo grado de compactación del terreno natural) y tendrán un espesor de 20 cm.</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En todo caso debe humedecerse el material de relleno hasta el final de la compactación y emplear plancha vibradora u otro equipo mecánico de compactación.</w:t>
      </w:r>
    </w:p>
    <w:p w:rsidR="007B1BD4" w:rsidRPr="00923CD9" w:rsidRDefault="007B1BD4" w:rsidP="00A61D52">
      <w:pPr>
        <w:spacing w:line="360" w:lineRule="auto"/>
        <w:jc w:val="both"/>
        <w:rPr>
          <w:rFonts w:ascii="Arial" w:eastAsia="Arial Unicode MS" w:hAnsi="Arial" w:cs="Arial"/>
          <w:b/>
          <w:color w:val="000000"/>
          <w:lang w:val="es-ES"/>
        </w:rPr>
      </w:pPr>
      <w:r w:rsidRPr="00923CD9">
        <w:rPr>
          <w:rFonts w:ascii="Arial" w:eastAsia="Arial Unicode MS" w:hAnsi="Arial" w:cs="Arial"/>
          <w:b/>
          <w:color w:val="000000"/>
          <w:lang w:val="es-ES"/>
        </w:rPr>
        <w:t xml:space="preserve">Herramientas de apisonado. </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Dos tipos de pisones deben tener para hacer un buen trabajo de relleno de zanja.</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primero debe ser una barra con una paleta delgada en la parte inferior y se empleará para compactar la parte plana y se usa para los costados de la tubería.</w:t>
      </w:r>
    </w:p>
    <w:p w:rsidR="007B1BD4"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lastRenderedPageBreak/>
        <w:t>Estas herramientas son de fácil fabricación, cómodas para manejar y realizar un correcto trabajo.</w:t>
      </w:r>
    </w:p>
    <w:p w:rsidR="007B1BD4" w:rsidRPr="00D711E8" w:rsidRDefault="007B1BD4" w:rsidP="00A61D52">
      <w:pPr>
        <w:spacing w:line="360" w:lineRule="auto"/>
        <w:jc w:val="both"/>
        <w:rPr>
          <w:rFonts w:ascii="Arial" w:eastAsia="Arial Unicode MS" w:hAnsi="Arial" w:cs="Arial"/>
          <w:b/>
          <w:color w:val="000000"/>
          <w:lang w:val="es-ES"/>
        </w:rPr>
      </w:pPr>
      <w:r w:rsidRPr="00D711E8">
        <w:rPr>
          <w:rFonts w:ascii="Arial" w:eastAsia="Arial Unicode MS" w:hAnsi="Arial" w:cs="Arial"/>
          <w:b/>
          <w:color w:val="000000"/>
          <w:lang w:val="es-ES"/>
        </w:rPr>
        <w:t xml:space="preserve">Clasificación de suelos y compactación. </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tipo de suelo va alrededor de la tubería de acuerdo con sus propiedades y calidad, absorberá cierta cantidad de carga trasmitida por el tubo. Por lo tanto, la clase suelo que se utilice para encamado, relleno lateral y superior, es fundamental en el comportamiento de la tubería.</w:t>
      </w:r>
    </w:p>
    <w:p w:rsidR="006D5B61"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De acuerdo a la clasificación Internacional de Suelos en función de sus características granulométricas y su comportamiento con este tipo de aplicación, se tiene la siguiente tabla:</w:t>
      </w:r>
    </w:p>
    <w:tbl>
      <w:tblPr>
        <w:tblW w:w="6948" w:type="dxa"/>
        <w:tblInd w:w="177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1454"/>
        <w:gridCol w:w="5494"/>
      </w:tblGrid>
      <w:tr w:rsidR="007B1BD4" w:rsidRPr="00D711E8" w:rsidTr="00BA351C">
        <w:trPr>
          <w:trHeight w:val="208"/>
        </w:trPr>
        <w:tc>
          <w:tcPr>
            <w:tcW w:w="1454" w:type="dxa"/>
            <w:vAlign w:val="center"/>
          </w:tcPr>
          <w:p w:rsidR="007B1BD4" w:rsidRPr="00D711E8" w:rsidRDefault="007B1BD4" w:rsidP="00A61D52">
            <w:pPr>
              <w:pStyle w:val="Ttulo6"/>
              <w:spacing w:line="360" w:lineRule="auto"/>
              <w:ind w:left="72"/>
              <w:rPr>
                <w:rFonts w:ascii="Arial" w:hAnsi="Arial" w:cs="Arial"/>
              </w:rPr>
            </w:pPr>
            <w:r w:rsidRPr="00D711E8">
              <w:rPr>
                <w:rFonts w:ascii="Arial" w:hAnsi="Arial" w:cs="Arial"/>
              </w:rPr>
              <w:t>CLASE</w:t>
            </w:r>
          </w:p>
        </w:tc>
        <w:tc>
          <w:tcPr>
            <w:tcW w:w="5494" w:type="dxa"/>
            <w:vAlign w:val="center"/>
          </w:tcPr>
          <w:p w:rsidR="007B1BD4" w:rsidRPr="00D711E8" w:rsidRDefault="007B1BD4" w:rsidP="00A61D52">
            <w:pPr>
              <w:pStyle w:val="Ttulo6"/>
              <w:spacing w:line="360" w:lineRule="auto"/>
              <w:ind w:left="72"/>
              <w:rPr>
                <w:rFonts w:ascii="Arial" w:hAnsi="Arial" w:cs="Arial"/>
              </w:rPr>
            </w:pPr>
            <w:r w:rsidRPr="00D711E8">
              <w:rPr>
                <w:rFonts w:ascii="Arial" w:hAnsi="Arial" w:cs="Arial"/>
              </w:rPr>
              <w:t>DESCRIPCION Y SIMBOLOGIA</w:t>
            </w:r>
          </w:p>
        </w:tc>
      </w:tr>
      <w:tr w:rsidR="007B1BD4" w:rsidRPr="00D711E8" w:rsidTr="00BA351C">
        <w:trPr>
          <w:trHeight w:val="2948"/>
        </w:trPr>
        <w:tc>
          <w:tcPr>
            <w:tcW w:w="1454" w:type="dxa"/>
          </w:tcPr>
          <w:p w:rsidR="007B1BD4" w:rsidRPr="00D711E8" w:rsidRDefault="007B1BD4" w:rsidP="00A61D52">
            <w:pPr>
              <w:spacing w:line="360" w:lineRule="auto"/>
              <w:jc w:val="center"/>
              <w:rPr>
                <w:rFonts w:ascii="Arial" w:hAnsi="Arial" w:cs="Arial"/>
              </w:rPr>
            </w:pPr>
            <w:r w:rsidRPr="00D711E8">
              <w:rPr>
                <w:rFonts w:ascii="Arial" w:hAnsi="Arial" w:cs="Arial"/>
              </w:rPr>
              <w:t>I</w:t>
            </w:r>
          </w:p>
          <w:p w:rsidR="007B1BD4" w:rsidRPr="00D711E8" w:rsidRDefault="007B1BD4" w:rsidP="00A61D52">
            <w:pPr>
              <w:spacing w:line="360" w:lineRule="auto"/>
              <w:jc w:val="center"/>
              <w:rPr>
                <w:rFonts w:ascii="Arial" w:hAnsi="Arial" w:cs="Arial"/>
              </w:rPr>
            </w:pPr>
            <w:r w:rsidRPr="00D711E8">
              <w:rPr>
                <w:rFonts w:ascii="Arial" w:hAnsi="Arial" w:cs="Arial"/>
              </w:rPr>
              <w:t>II</w:t>
            </w:r>
          </w:p>
          <w:p w:rsidR="007B1BD4" w:rsidRPr="00D711E8" w:rsidRDefault="007B1BD4" w:rsidP="00A61D52">
            <w:pPr>
              <w:spacing w:line="360" w:lineRule="auto"/>
              <w:jc w:val="center"/>
              <w:rPr>
                <w:rFonts w:ascii="Arial" w:hAnsi="Arial" w:cs="Arial"/>
              </w:rPr>
            </w:pPr>
            <w:r w:rsidRPr="00D711E8">
              <w:rPr>
                <w:rFonts w:ascii="Arial" w:hAnsi="Arial" w:cs="Arial"/>
              </w:rPr>
              <w:t>III</w:t>
            </w:r>
          </w:p>
          <w:p w:rsidR="007B1BD4" w:rsidRPr="00D711E8" w:rsidRDefault="007B1BD4" w:rsidP="00A61D52">
            <w:pPr>
              <w:spacing w:line="360" w:lineRule="auto"/>
              <w:jc w:val="center"/>
              <w:rPr>
                <w:rFonts w:ascii="Arial" w:hAnsi="Arial" w:cs="Arial"/>
              </w:rPr>
            </w:pPr>
            <w:r w:rsidRPr="00D711E8">
              <w:rPr>
                <w:rFonts w:ascii="Arial" w:hAnsi="Arial" w:cs="Arial"/>
              </w:rPr>
              <w:t>IV</w:t>
            </w:r>
          </w:p>
          <w:p w:rsidR="007B1BD4" w:rsidRPr="00D711E8" w:rsidRDefault="007B1BD4" w:rsidP="006D5B61">
            <w:pPr>
              <w:spacing w:line="360" w:lineRule="auto"/>
              <w:jc w:val="center"/>
              <w:rPr>
                <w:rFonts w:ascii="Arial" w:hAnsi="Arial" w:cs="Arial"/>
              </w:rPr>
            </w:pPr>
            <w:r w:rsidRPr="00D711E8">
              <w:rPr>
                <w:rFonts w:ascii="Arial" w:hAnsi="Arial" w:cs="Arial"/>
              </w:rPr>
              <w:t>V</w:t>
            </w:r>
          </w:p>
        </w:tc>
        <w:tc>
          <w:tcPr>
            <w:tcW w:w="5494" w:type="dxa"/>
          </w:tcPr>
          <w:p w:rsidR="007B1BD4" w:rsidRPr="00D711E8" w:rsidRDefault="007B1BD4" w:rsidP="00A61D52">
            <w:pPr>
              <w:spacing w:line="360" w:lineRule="auto"/>
              <w:ind w:left="214"/>
              <w:jc w:val="both"/>
              <w:rPr>
                <w:rFonts w:ascii="Arial" w:hAnsi="Arial" w:cs="Arial"/>
              </w:rPr>
            </w:pPr>
            <w:r w:rsidRPr="00D711E8">
              <w:rPr>
                <w:rFonts w:ascii="Arial" w:hAnsi="Arial" w:cs="Arial"/>
              </w:rPr>
              <w:t>Material granular ¼” a 11/2” de diámetro ( triturado )</w:t>
            </w:r>
          </w:p>
          <w:p w:rsidR="007B1BD4" w:rsidRPr="00D711E8" w:rsidRDefault="007B1BD4" w:rsidP="00A61D52">
            <w:pPr>
              <w:spacing w:line="360" w:lineRule="auto"/>
              <w:ind w:left="214"/>
              <w:jc w:val="both"/>
              <w:rPr>
                <w:rFonts w:ascii="Arial" w:hAnsi="Arial" w:cs="Arial"/>
              </w:rPr>
            </w:pPr>
            <w:r w:rsidRPr="00D711E8">
              <w:rPr>
                <w:rFonts w:ascii="Arial" w:hAnsi="Arial" w:cs="Arial"/>
              </w:rPr>
              <w:t>Suelos tipo GW, GP, SW y SP</w:t>
            </w:r>
          </w:p>
          <w:p w:rsidR="007B1BD4" w:rsidRPr="00D711E8" w:rsidRDefault="007B1BD4" w:rsidP="00A61D52">
            <w:pPr>
              <w:spacing w:line="360" w:lineRule="auto"/>
              <w:ind w:left="214"/>
              <w:jc w:val="both"/>
              <w:rPr>
                <w:rFonts w:ascii="Arial" w:hAnsi="Arial" w:cs="Arial"/>
              </w:rPr>
            </w:pPr>
            <w:r w:rsidRPr="00D711E8">
              <w:rPr>
                <w:rFonts w:ascii="Arial" w:hAnsi="Arial" w:cs="Arial"/>
              </w:rPr>
              <w:t>Suelos tipo GM, GC, SW y SC</w:t>
            </w:r>
          </w:p>
          <w:p w:rsidR="007B1BD4" w:rsidRPr="00D711E8" w:rsidRDefault="007B1BD4" w:rsidP="00A61D52">
            <w:pPr>
              <w:spacing w:line="360" w:lineRule="auto"/>
              <w:ind w:left="214"/>
              <w:jc w:val="both"/>
              <w:rPr>
                <w:rFonts w:ascii="Arial" w:hAnsi="Arial" w:cs="Arial"/>
              </w:rPr>
            </w:pPr>
            <w:r w:rsidRPr="00D711E8">
              <w:rPr>
                <w:rFonts w:ascii="Arial" w:hAnsi="Arial" w:cs="Arial"/>
              </w:rPr>
              <w:t>Suelos tipo ML, CL, MH y CH</w:t>
            </w:r>
          </w:p>
          <w:p w:rsidR="007B1BD4" w:rsidRPr="00D711E8" w:rsidRDefault="007B1BD4" w:rsidP="00ED60B2">
            <w:pPr>
              <w:spacing w:line="360" w:lineRule="auto"/>
              <w:ind w:left="214"/>
              <w:jc w:val="both"/>
              <w:rPr>
                <w:rFonts w:ascii="Arial" w:hAnsi="Arial" w:cs="Arial"/>
              </w:rPr>
            </w:pPr>
            <w:r w:rsidRPr="00D711E8">
              <w:rPr>
                <w:rFonts w:ascii="Arial" w:hAnsi="Arial" w:cs="Arial"/>
              </w:rPr>
              <w:t>Suelos tipo OL, OH y PT</w:t>
            </w:r>
          </w:p>
        </w:tc>
      </w:tr>
    </w:tbl>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Los suelos clase V no son recomendados para encamado soporte lateral y superior de la zanja.</w:t>
      </w:r>
    </w:p>
    <w:p w:rsidR="007B1BD4" w:rsidRPr="00923CD9" w:rsidRDefault="007B1BD4" w:rsidP="00A61D52">
      <w:pPr>
        <w:spacing w:line="360" w:lineRule="auto"/>
        <w:jc w:val="both"/>
        <w:rPr>
          <w:rFonts w:ascii="Arial" w:eastAsia="Arial Unicode MS" w:hAnsi="Arial" w:cs="Arial"/>
          <w:b/>
          <w:color w:val="000000"/>
          <w:lang w:val="es-ES"/>
        </w:rPr>
      </w:pPr>
      <w:r w:rsidRPr="00923CD9">
        <w:rPr>
          <w:rFonts w:ascii="Arial" w:eastAsia="Arial Unicode MS" w:hAnsi="Arial" w:cs="Arial"/>
          <w:b/>
          <w:color w:val="000000"/>
          <w:lang w:val="es-ES"/>
        </w:rPr>
        <w:t>Compactación:</w:t>
      </w:r>
      <w:r w:rsidRPr="00923CD9">
        <w:rPr>
          <w:rFonts w:ascii="Arial" w:eastAsia="Arial Unicode MS" w:hAnsi="Arial" w:cs="Arial"/>
          <w:b/>
          <w:color w:val="000000"/>
          <w:lang w:val="es-ES"/>
        </w:rPr>
        <w:tab/>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capacidad de la tubería para transmitir las cargas externas depende en gran parte del método empleado en su instalación, el cual a la vez depende del tipo de material utilizado. El equipo será de un compactador vibrador tipo plancha de 7 HP y rodillo neumático autopropulsor, de acuerdo los a las indicaciones de la supervisión.</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lastRenderedPageBreak/>
        <w:t>Suelo Clase I: Es un suelo ideal para el encamado de zanjas ya que requiere poca compactación y este material se extenderá hasta la mitad del tubo y de preferencia hasta la clave. El material restante puede ser clase II o III de preferencia.</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En zonas donde el tubo estará bajo nivel freático (sumergido) o donde la zanja puede estar sujeta a inundación, se colocará suelo clase I hasta la clave del tubo con baja compactación.</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Suelo Clase II: Idóneo para encamado, o relleno lateral o superior. Se compactará en capas de 10 a 30 cm. a un nivel de 90% de máxima densidad seca del </w:t>
      </w:r>
      <w:proofErr w:type="spellStart"/>
      <w:r w:rsidRPr="00D711E8">
        <w:rPr>
          <w:rFonts w:ascii="Arial" w:eastAsia="Arial Unicode MS" w:hAnsi="Arial" w:cs="Arial"/>
          <w:color w:val="000000"/>
          <w:lang w:val="es-ES"/>
        </w:rPr>
        <w:t>próctor</w:t>
      </w:r>
      <w:proofErr w:type="spellEnd"/>
      <w:r w:rsidRPr="00D711E8">
        <w:rPr>
          <w:rFonts w:ascii="Arial" w:eastAsia="Arial Unicode MS" w:hAnsi="Arial" w:cs="Arial"/>
          <w:color w:val="000000"/>
          <w:lang w:val="es-ES"/>
        </w:rPr>
        <w:t xml:space="preserve"> modificado ASTMD 698 ó AASHTOT – 180.</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Suelo Clase III: Similares características que el suelo tipo II con la salvedad que la compactación debe ser del 90% de la máxima densidad.</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Suelo Clase V: Representados por suelo orgánicos como turbas, limos y arcillas orgánicas. No se recomienda en ningún caso el relleno de zanja con este tipo de suelo.</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contratista deberá realizar las respectivas pruebas de compactación, para lo cual tomara las muestras de compactación por lo general cada 70m y/o de acuerdo a las recomendaciones de la supervisión</w:t>
      </w:r>
      <w:proofErr w:type="gramStart"/>
      <w:r w:rsidRPr="00D711E8">
        <w:rPr>
          <w:rFonts w:ascii="Arial" w:eastAsia="Arial Unicode MS" w:hAnsi="Arial" w:cs="Arial"/>
          <w:color w:val="000000"/>
          <w:lang w:val="es-ES"/>
        </w:rPr>
        <w:t>,.</w:t>
      </w:r>
      <w:proofErr w:type="gramEnd"/>
      <w:r w:rsidRPr="00D711E8">
        <w:rPr>
          <w:rFonts w:ascii="Arial" w:eastAsia="Arial Unicode MS" w:hAnsi="Arial" w:cs="Arial"/>
          <w:color w:val="000000"/>
          <w:lang w:val="es-ES"/>
        </w:rPr>
        <w:t xml:space="preserve"> Correrá a cuenta del contratista.</w:t>
      </w:r>
    </w:p>
    <w:p w:rsidR="00793E0A" w:rsidRDefault="00E27D86" w:rsidP="00A61D52">
      <w:pPr>
        <w:spacing w:line="360" w:lineRule="auto"/>
        <w:jc w:val="both"/>
        <w:rPr>
          <w:rFonts w:ascii="Arial" w:eastAsia="Arial Unicode MS" w:hAnsi="Arial" w:cs="Arial"/>
          <w:color w:val="000000"/>
          <w:lang w:val="es-ES"/>
        </w:rPr>
      </w:pPr>
      <w:r>
        <w:rPr>
          <w:rFonts w:ascii="Arial" w:eastAsia="Arial Unicode MS" w:hAnsi="Arial" w:cs="Arial"/>
          <w:b/>
          <w:color w:val="000000"/>
          <w:u w:val="single"/>
          <w:lang w:val="es-ES"/>
        </w:rPr>
        <w:t>Formas  de Medición</w:t>
      </w:r>
    </w:p>
    <w:p w:rsidR="007B1BD4" w:rsidRPr="00D711E8"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medición de esta partida es por metro lineal.</w:t>
      </w:r>
    </w:p>
    <w:p w:rsidR="00793E0A" w:rsidRDefault="00E27D86" w:rsidP="00A61D52">
      <w:pPr>
        <w:spacing w:line="360" w:lineRule="auto"/>
        <w:jc w:val="both"/>
        <w:rPr>
          <w:rFonts w:ascii="Arial" w:eastAsia="Arial Unicode MS" w:hAnsi="Arial" w:cs="Arial"/>
          <w:b/>
          <w:color w:val="000000"/>
          <w:lang w:val="es-ES"/>
        </w:rPr>
      </w:pPr>
      <w:r>
        <w:rPr>
          <w:rFonts w:ascii="Arial" w:eastAsia="Arial Unicode MS" w:hAnsi="Arial" w:cs="Arial"/>
          <w:b/>
          <w:color w:val="000000"/>
          <w:u w:val="single"/>
          <w:lang w:val="es-ES"/>
        </w:rPr>
        <w:t>Formas de Pago</w:t>
      </w:r>
      <w:r w:rsidR="007B1BD4" w:rsidRPr="00D711E8">
        <w:rPr>
          <w:rFonts w:ascii="Arial" w:eastAsia="Arial Unicode MS" w:hAnsi="Arial" w:cs="Arial"/>
          <w:b/>
          <w:color w:val="000000"/>
          <w:lang w:val="es-ES"/>
        </w:rPr>
        <w:t xml:space="preserve"> </w:t>
      </w:r>
    </w:p>
    <w:p w:rsidR="00C7689E" w:rsidRDefault="007B1BD4" w:rsidP="00A61D52">
      <w:pPr>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pago se realizará al precio unitario por metro lineal correspondiente a la partida y aprobado por el Ingeniero Supervisor.</w:t>
      </w: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BD6E3F" w:rsidRPr="00BD6E3F" w:rsidTr="00BD6E3F">
        <w:trPr>
          <w:trHeight w:val="300"/>
        </w:trPr>
        <w:tc>
          <w:tcPr>
            <w:tcW w:w="1300" w:type="dxa"/>
            <w:tcBorders>
              <w:top w:val="nil"/>
              <w:left w:val="nil"/>
              <w:bottom w:val="nil"/>
              <w:right w:val="nil"/>
            </w:tcBorders>
            <w:shd w:val="clear" w:color="000000" w:fill="FFFFFF"/>
            <w:noWrap/>
            <w:vAlign w:val="center"/>
            <w:hideMark/>
          </w:tcPr>
          <w:p w:rsidR="00BD6E3F" w:rsidRPr="00BD6E3F" w:rsidRDefault="00BD6E3F" w:rsidP="00D95CB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BD6E3F">
              <w:rPr>
                <w:rFonts w:ascii="Arial" w:eastAsia="Times New Roman" w:hAnsi="Arial" w:cs="Arial"/>
                <w:b/>
                <w:bCs/>
                <w:color w:val="000000"/>
                <w:lang w:eastAsia="es-PE"/>
              </w:rPr>
              <w:t>.02.06</w:t>
            </w:r>
          </w:p>
        </w:tc>
        <w:tc>
          <w:tcPr>
            <w:tcW w:w="10480" w:type="dxa"/>
            <w:tcBorders>
              <w:top w:val="nil"/>
              <w:left w:val="nil"/>
              <w:bottom w:val="nil"/>
              <w:right w:val="nil"/>
            </w:tcBorders>
            <w:shd w:val="clear" w:color="000000" w:fill="FFFFFF"/>
            <w:noWrap/>
            <w:vAlign w:val="center"/>
            <w:hideMark/>
          </w:tcPr>
          <w:p w:rsidR="00BD6E3F" w:rsidRPr="00BD6E3F" w:rsidRDefault="00BD6E3F" w:rsidP="00BD6E3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 xml:space="preserve">      ELIMINACION DE MATERIAL EXCEDENTE D=4.0 KM</w:t>
            </w:r>
          </w:p>
        </w:tc>
      </w:tr>
    </w:tbl>
    <w:p w:rsidR="00F45B2D" w:rsidRPr="00793E0A" w:rsidRDefault="00F45B2D" w:rsidP="00C7689E">
      <w:pPr>
        <w:spacing w:line="360" w:lineRule="auto"/>
        <w:jc w:val="both"/>
        <w:rPr>
          <w:rFonts w:ascii="Arial" w:hAnsi="Arial" w:cs="Arial"/>
          <w:b/>
          <w:u w:val="single"/>
        </w:rPr>
      </w:pPr>
      <w:r w:rsidRPr="00793E0A">
        <w:rPr>
          <w:rFonts w:ascii="Arial" w:hAnsi="Arial" w:cs="Arial"/>
          <w:b/>
          <w:u w:val="single"/>
        </w:rPr>
        <w:t>Generalidades</w:t>
      </w:r>
    </w:p>
    <w:p w:rsidR="00F45B2D" w:rsidRPr="00D711E8" w:rsidRDefault="00F45B2D" w:rsidP="00F45B2D">
      <w:pPr>
        <w:spacing w:line="360" w:lineRule="auto"/>
        <w:jc w:val="both"/>
        <w:rPr>
          <w:rFonts w:ascii="Arial" w:hAnsi="Arial" w:cs="Arial"/>
          <w:lang w:val="es-MX"/>
        </w:rPr>
      </w:pPr>
      <w:r w:rsidRPr="00D711E8">
        <w:rPr>
          <w:rFonts w:ascii="Arial" w:hAnsi="Arial" w:cs="Arial"/>
          <w:lang w:val="es-MX"/>
        </w:rPr>
        <w:t>Bajo esta partida se considera el material en general que requiere ser transportados de un lugar a otro de la obra.</w:t>
      </w:r>
    </w:p>
    <w:p w:rsidR="00F45B2D" w:rsidRPr="00D711E8" w:rsidRDefault="00F45B2D" w:rsidP="00F45B2D">
      <w:pPr>
        <w:spacing w:line="360" w:lineRule="auto"/>
        <w:jc w:val="both"/>
        <w:rPr>
          <w:rFonts w:ascii="Arial" w:hAnsi="Arial" w:cs="Arial"/>
          <w:lang w:val="es-MX"/>
        </w:rPr>
      </w:pPr>
      <w:r w:rsidRPr="00D711E8">
        <w:rPr>
          <w:rFonts w:ascii="Arial" w:hAnsi="Arial" w:cs="Arial"/>
          <w:lang w:val="es-MX"/>
        </w:rPr>
        <w:lastRenderedPageBreak/>
        <w:t>Todo material excedente de la excavación, tuberías, demoliciones de bloques de anclaje bajo tierra, construcciones temporales, desmonte, etc. serán retirados por el Contratista, quién dejará el sitio de trabajo completamente limpio y a nivel tal como fue encontrado originalmente, a satisfacción del Supervisor.</w:t>
      </w:r>
    </w:p>
    <w:p w:rsidR="00F45B2D" w:rsidRDefault="00F45B2D" w:rsidP="00F45B2D">
      <w:pPr>
        <w:spacing w:line="360" w:lineRule="auto"/>
        <w:jc w:val="both"/>
        <w:rPr>
          <w:rFonts w:ascii="Arial" w:hAnsi="Arial" w:cs="Arial"/>
          <w:lang w:val="es-MX"/>
        </w:rPr>
      </w:pPr>
      <w:r w:rsidRPr="00D711E8">
        <w:rPr>
          <w:rFonts w:ascii="Arial" w:hAnsi="Arial" w:cs="Arial"/>
          <w:lang w:val="es-MX"/>
        </w:rPr>
        <w:t xml:space="preserve">Todo material excedente que se tenga que eliminar como producto de la excavación para la instalación de las tuberías se eliminará hasta una distancia mínima de </w:t>
      </w:r>
      <w:r w:rsidR="00A2777B">
        <w:rPr>
          <w:rFonts w:ascii="Arial" w:hAnsi="Arial" w:cs="Arial"/>
          <w:lang w:val="es-MX"/>
        </w:rPr>
        <w:t>4</w:t>
      </w:r>
      <w:r w:rsidRPr="00D711E8">
        <w:rPr>
          <w:rFonts w:ascii="Arial" w:hAnsi="Arial" w:cs="Arial"/>
          <w:lang w:val="es-MX"/>
        </w:rPr>
        <w:t xml:space="preserve"> km.</w:t>
      </w:r>
    </w:p>
    <w:p w:rsidR="00F45B2D" w:rsidRPr="00D711E8" w:rsidRDefault="00F45B2D" w:rsidP="00F45B2D">
      <w:pPr>
        <w:pStyle w:val="Textoindependiente21"/>
        <w:spacing w:line="360" w:lineRule="auto"/>
        <w:rPr>
          <w:rFonts w:cs="Arial"/>
          <w:sz w:val="22"/>
          <w:szCs w:val="22"/>
        </w:rPr>
      </w:pPr>
      <w:r w:rsidRPr="00D711E8">
        <w:rPr>
          <w:rFonts w:cs="Arial"/>
          <w:b/>
          <w:sz w:val="22"/>
          <w:szCs w:val="22"/>
        </w:rPr>
        <w:t>Descripción de los Trabajos</w:t>
      </w:r>
    </w:p>
    <w:p w:rsidR="00F45B2D" w:rsidRPr="00D711E8" w:rsidRDefault="00F45B2D" w:rsidP="00F45B2D">
      <w:pPr>
        <w:spacing w:line="360" w:lineRule="auto"/>
        <w:jc w:val="both"/>
        <w:rPr>
          <w:rFonts w:ascii="Arial" w:eastAsia="Arial Unicode MS" w:hAnsi="Arial" w:cs="Arial"/>
        </w:rPr>
      </w:pPr>
      <w:r w:rsidRPr="00D711E8">
        <w:rPr>
          <w:rFonts w:ascii="Arial" w:eastAsia="Arial Unicode MS" w:hAnsi="Arial" w:cs="Arial"/>
        </w:rPr>
        <w:t>Comprende la eliminación de todo material excedente de la excavación, tuberías, demoliciones de bloques de anclaje bajo tierra, construcciones temporales, desmonte, etc. serán retirados por el Contratista, quien dejará el sitio de trabajo completamente limpio y a nivel tal como fue encontrado originalmente.</w:t>
      </w:r>
    </w:p>
    <w:p w:rsidR="00F45B2D" w:rsidRPr="00D711E8" w:rsidRDefault="00F45B2D" w:rsidP="00F45B2D">
      <w:pPr>
        <w:spacing w:line="360" w:lineRule="auto"/>
        <w:jc w:val="both"/>
        <w:rPr>
          <w:rFonts w:ascii="Arial" w:eastAsia="Arial Unicode MS" w:hAnsi="Arial" w:cs="Arial"/>
        </w:rPr>
      </w:pPr>
      <w:r w:rsidRPr="00D711E8">
        <w:rPr>
          <w:rFonts w:ascii="Arial" w:eastAsia="Arial Unicode MS" w:hAnsi="Arial" w:cs="Arial"/>
        </w:rPr>
        <w:t>El material proveniente de las excavaciones deberá ser retirado a una distancia no menor de 1.00m de los bordes de la zanja para seguridad de la misma, facilidad y limpieza del trabajo. En ningún caso se permitirá ocupar las veredas con material provenientes de las excavaciones u otros materiales de trabajo. El acarreo del material de desecho será llevado a botaderos debidamente autorizados</w:t>
      </w:r>
    </w:p>
    <w:p w:rsidR="00F45B2D" w:rsidRPr="00D711E8" w:rsidRDefault="00F45B2D" w:rsidP="00F45B2D">
      <w:pPr>
        <w:spacing w:line="360" w:lineRule="auto"/>
        <w:jc w:val="both"/>
        <w:rPr>
          <w:rFonts w:ascii="Arial" w:eastAsia="Arial Unicode MS" w:hAnsi="Arial" w:cs="Arial"/>
        </w:rPr>
      </w:pPr>
      <w:r w:rsidRPr="00D711E8">
        <w:rPr>
          <w:rFonts w:ascii="Arial" w:eastAsia="Arial Unicode MS" w:hAnsi="Arial" w:cs="Arial"/>
        </w:rPr>
        <w:t>Todos los materiales que debe reponer el contratista por insuficiencia o deficiencia de los que han sido extraídos de las calzadas o aceras, deben ser de igual naturaleza, clase, composición, color y dimensiones que los que han sido extraídos a fin de que no resulten diferencias con el terminado no removido de las superficies inmediatas.</w:t>
      </w:r>
    </w:p>
    <w:p w:rsidR="00F45B2D" w:rsidRPr="00D711E8" w:rsidRDefault="00F45B2D" w:rsidP="00F45B2D">
      <w:pPr>
        <w:spacing w:line="360" w:lineRule="auto"/>
        <w:jc w:val="both"/>
        <w:rPr>
          <w:rFonts w:ascii="Arial" w:eastAsia="Arial Unicode MS" w:hAnsi="Arial" w:cs="Arial"/>
        </w:rPr>
      </w:pPr>
      <w:r w:rsidRPr="00D711E8">
        <w:rPr>
          <w:rFonts w:ascii="Arial" w:eastAsia="Arial Unicode MS" w:hAnsi="Arial" w:cs="Arial"/>
        </w:rPr>
        <w:t>Si el pavimento existente a los lados de la zanja ha sufrido, se ha roto o agrietado o se han formado cangrejeras por debajo de él, deberá romperse o reconstruirse las partes dañadas. El contratista tomará en cuenta esta notación para la presentación de sus propuestas pues él representa un porcentaje que se agrega a la reposición de pavimentos.</w:t>
      </w:r>
    </w:p>
    <w:p w:rsidR="00F45B2D" w:rsidRPr="00D711E8" w:rsidRDefault="00F45B2D" w:rsidP="00F45B2D">
      <w:pPr>
        <w:spacing w:line="360" w:lineRule="auto"/>
        <w:jc w:val="both"/>
        <w:rPr>
          <w:rFonts w:ascii="Arial" w:eastAsia="Arial Unicode MS" w:hAnsi="Arial" w:cs="Arial"/>
        </w:rPr>
      </w:pPr>
      <w:r w:rsidRPr="00D711E8">
        <w:rPr>
          <w:rFonts w:ascii="Arial" w:eastAsia="Arial Unicode MS" w:hAnsi="Arial" w:cs="Arial"/>
        </w:rPr>
        <w:t xml:space="preserve">El carguío de los materiales excedentes de obra se realizará con equipo mecánico (cargador frontal) o manualmente hacia los volquetes que van a realizar tal labor  y se eliminará a una distancia no menor de </w:t>
      </w:r>
      <w:r w:rsidR="00783D49">
        <w:rPr>
          <w:rFonts w:ascii="Arial" w:eastAsia="Arial Unicode MS" w:hAnsi="Arial" w:cs="Arial"/>
        </w:rPr>
        <w:t>4</w:t>
      </w:r>
      <w:r w:rsidRPr="00D711E8">
        <w:rPr>
          <w:rFonts w:ascii="Arial" w:eastAsia="Arial Unicode MS" w:hAnsi="Arial" w:cs="Arial"/>
        </w:rPr>
        <w:t xml:space="preserve">.0Km de la zona de trabajos. Se cuidará que durante dicha operación </w:t>
      </w:r>
      <w:r w:rsidRPr="00D711E8">
        <w:rPr>
          <w:rFonts w:ascii="Arial" w:eastAsia="Arial Unicode MS" w:hAnsi="Arial" w:cs="Arial"/>
        </w:rPr>
        <w:lastRenderedPageBreak/>
        <w:t>no se deteriore ningún bien público, tales como: veredas, Hidrantes, piletas públicas, etc., cuya reposición será de exclusiva responsabilidad del Contratista.</w:t>
      </w:r>
    </w:p>
    <w:p w:rsidR="00F45B2D" w:rsidRPr="00D711E8" w:rsidRDefault="00F45B2D" w:rsidP="00F45B2D">
      <w:pPr>
        <w:spacing w:line="360" w:lineRule="auto"/>
        <w:jc w:val="both"/>
        <w:rPr>
          <w:rFonts w:ascii="Arial" w:eastAsia="Arial Unicode MS" w:hAnsi="Arial" w:cs="Arial"/>
        </w:rPr>
      </w:pPr>
      <w:r w:rsidRPr="00D711E8">
        <w:rPr>
          <w:rFonts w:ascii="Arial" w:eastAsia="Arial Unicode MS" w:hAnsi="Arial" w:cs="Arial"/>
        </w:rPr>
        <w:t>Los vehículos para el transporte de materiales estarán sujetos a la aprobación del Supervisor y deberán ser suficientes para garantizar el cumplimiento de las exigencias de esta especificación y del programa de trabajo. Deberán estar provistos de los elementos necesarios para evitar contaminación o cualquier alteración perjudicial del material transportado y su caída sobre las vías empleadas para el transporte. Todos los vehículos para el transporte de materiales deberán cumplir con las disposiciones legales referentes al control de la contaminación ambiental. Ningún vehículo de los utilizados por el Contratista podrá exceder las dimensiones y las cargas admisibles por eje y totales fijadas en el Reglamento de Pesos y Dimensión Vehicular para Circulación en la Red Vial Nacional (D.S. 013-98-MTC). Cada vehículo deberá, mediante un letrero visible, indicar su capacidad máxima, la cual no deberá sobrepasarse. Los vehículos encargados del transporte deberán en lo posible evitar circular por zonas urbanas. Además, debe reglamentarse su velocidad, a fin de disminuir las emisiones de polvo al transitar por vías no pavimentadas y disminuir igualmente los riesgos de accidentes y de atropellos. Todos los vehículos, necesariamente tendrán que humedecer su carga (sean piedras, tierra, arena, etc.) y demás, cubrir la carga transportada para evitar la dispersión de la misma. La cobertura deberá ser de un material resistente para evitar que se rompa o se rasgue y deberá estar sujeta a las paredes exteriores del contenedor o tolva, en forma tal que caiga sobre el mismo por lo menos 30 cm. a partir del borde superior del contenedor o tolva. Todos los vehículos deberán tener incorporado a su carrocería, los contenedores o tolvas apropiados, a fin de que la carga depositada en ellos quede contenida en su totalidad, en forma tal que se evite el derrame, pérdida del material húmedo durante el transporte. Esta tolva deberá estar constituido por una estructura continua que en su contorno no contenga roturas, perforaciones, ranuras o espacios, así también, deben estar en buen estado de mantenimiento.</w:t>
      </w:r>
    </w:p>
    <w:p w:rsidR="00F45B2D" w:rsidRPr="00D711E8" w:rsidRDefault="00F45B2D" w:rsidP="00F45B2D">
      <w:pPr>
        <w:spacing w:line="360" w:lineRule="auto"/>
        <w:jc w:val="both"/>
        <w:rPr>
          <w:rFonts w:ascii="Arial" w:eastAsia="Arial Unicode MS" w:hAnsi="Arial" w:cs="Arial"/>
        </w:rPr>
      </w:pPr>
      <w:r w:rsidRPr="00D711E8">
        <w:rPr>
          <w:rFonts w:ascii="Arial" w:eastAsia="Arial Unicode MS" w:hAnsi="Arial" w:cs="Arial"/>
        </w:rPr>
        <w:t xml:space="preserve">El equipo de construcción y maquinaria pesada deberá operarse de tal manera que cause el mínimo deterioro a los suelos, vegetación y cursos de agua. De otro lado, cada vehículo deberá, mediante un letrero visible, indicar su capacidad máxima, la cual no deberá sobrepasarse. El mantenimiento de los vehículos debe considerar la perfecta combustión de </w:t>
      </w:r>
      <w:r w:rsidRPr="00D711E8">
        <w:rPr>
          <w:rFonts w:ascii="Arial" w:eastAsia="Arial Unicode MS" w:hAnsi="Arial" w:cs="Arial"/>
        </w:rPr>
        <w:lastRenderedPageBreak/>
        <w:t>los motores, el ajuste de los componentes mecánicos, balanceo, y calibración de llantas. El lavado de los vehículos deberá efectuarse de ser posible, lejos de las zonas urbanas y de los cursos de agua.</w:t>
      </w:r>
    </w:p>
    <w:p w:rsidR="00F45B2D" w:rsidRDefault="00F45B2D" w:rsidP="00F45B2D">
      <w:pPr>
        <w:spacing w:line="360" w:lineRule="auto"/>
        <w:jc w:val="both"/>
        <w:rPr>
          <w:rFonts w:ascii="Arial" w:eastAsia="Arial Unicode MS" w:hAnsi="Arial" w:cs="Arial"/>
        </w:rPr>
      </w:pPr>
      <w:r w:rsidRPr="00D711E8">
        <w:rPr>
          <w:rFonts w:ascii="Arial" w:eastAsia="Arial Unicode MS" w:hAnsi="Arial" w:cs="Arial"/>
        </w:rPr>
        <w:t>Los equipos pesados para la carga y descarga deberán tener alarmas acústicas y ópticas, para operaciones en reverso en las cabinas de operación, no deberán viajar ni permanecer personas diferentes al operador. Se prohíbe la permanencia de personal en la parte inferior de las cargas suspendidas.</w:t>
      </w:r>
    </w:p>
    <w:p w:rsidR="00F45B2D" w:rsidRPr="00793E0A" w:rsidRDefault="00F45B2D" w:rsidP="00F45B2D">
      <w:pPr>
        <w:pStyle w:val="Textoindependiente21"/>
        <w:spacing w:line="360" w:lineRule="auto"/>
        <w:rPr>
          <w:rFonts w:cs="Arial"/>
          <w:b/>
          <w:sz w:val="22"/>
          <w:szCs w:val="22"/>
          <w:u w:val="single"/>
        </w:rPr>
      </w:pPr>
      <w:r w:rsidRPr="00793E0A">
        <w:rPr>
          <w:rFonts w:cs="Arial"/>
          <w:b/>
          <w:sz w:val="22"/>
          <w:szCs w:val="22"/>
          <w:u w:val="single"/>
        </w:rPr>
        <w:t>Método de Medición</w:t>
      </w:r>
    </w:p>
    <w:p w:rsidR="00F45B2D" w:rsidRPr="00D711E8" w:rsidRDefault="00F45B2D" w:rsidP="00F45B2D">
      <w:pPr>
        <w:pStyle w:val="Textoindependiente21"/>
        <w:spacing w:line="360" w:lineRule="auto"/>
        <w:rPr>
          <w:rFonts w:eastAsia="Arial Unicode MS" w:cs="Arial"/>
          <w:sz w:val="22"/>
          <w:szCs w:val="22"/>
          <w:lang w:eastAsia="es-ES"/>
        </w:rPr>
      </w:pPr>
      <w:r w:rsidRPr="00D711E8">
        <w:rPr>
          <w:rFonts w:eastAsia="Arial Unicode MS" w:cs="Arial"/>
          <w:sz w:val="22"/>
          <w:szCs w:val="22"/>
          <w:lang w:eastAsia="es-ES"/>
        </w:rPr>
        <w:t>El Volumen de material excedente de excavaciones será igual al coeficiente de esponjamiento del material multiplicado por la diferencia entre el volumen de material excavado menos el volumen de material necesario para el relleno compactado, siendo su método de medición en metros cúbicos.</w:t>
      </w:r>
    </w:p>
    <w:p w:rsidR="00EE683B" w:rsidRDefault="00F45B2D" w:rsidP="00F45B2D">
      <w:pPr>
        <w:spacing w:line="360" w:lineRule="auto"/>
        <w:jc w:val="both"/>
        <w:rPr>
          <w:rFonts w:ascii="Arial" w:eastAsia="Arial Unicode MS" w:hAnsi="Arial" w:cs="Arial"/>
        </w:rPr>
      </w:pPr>
      <w:r w:rsidRPr="00D711E8">
        <w:rPr>
          <w:rFonts w:ascii="Arial" w:eastAsia="Arial Unicode MS" w:hAnsi="Arial" w:cs="Arial"/>
        </w:rPr>
        <w:t>Las unidades de medida para el transporte de materiales provenientes de excavaciones y derrumbes, serán las siguientes: La unidad de pago de esta partida será el metro cúbico (m3-Km.) trasladado, o sea, el volumen en su posición final de colocación multiplicado por la distancia real de transporte en Km. El contratista debe considerar en los precios unitarios de su oferta los esponjamientos y las contracciones de los materiales.</w:t>
      </w:r>
    </w:p>
    <w:p w:rsidR="00F45B2D" w:rsidRPr="00793E0A" w:rsidRDefault="00F45B2D" w:rsidP="00F45B2D">
      <w:pPr>
        <w:spacing w:line="360" w:lineRule="auto"/>
        <w:jc w:val="both"/>
        <w:rPr>
          <w:rFonts w:ascii="Arial" w:hAnsi="Arial" w:cs="Arial"/>
          <w:b/>
          <w:u w:val="single"/>
        </w:rPr>
      </w:pPr>
      <w:r w:rsidRPr="00793E0A">
        <w:rPr>
          <w:rFonts w:ascii="Arial" w:hAnsi="Arial" w:cs="Arial"/>
          <w:b/>
          <w:u w:val="single"/>
        </w:rPr>
        <w:t>Forma de Pago</w:t>
      </w:r>
    </w:p>
    <w:p w:rsidR="00F45B2D" w:rsidRPr="00D711E8" w:rsidRDefault="00F45B2D" w:rsidP="00F45B2D">
      <w:pPr>
        <w:pStyle w:val="Textoindependiente21"/>
        <w:spacing w:line="360" w:lineRule="auto"/>
        <w:rPr>
          <w:rFonts w:eastAsia="Arial Unicode MS" w:cs="Arial"/>
          <w:sz w:val="22"/>
          <w:szCs w:val="22"/>
          <w:lang w:eastAsia="es-ES"/>
        </w:rPr>
      </w:pPr>
      <w:r w:rsidRPr="00D711E8">
        <w:rPr>
          <w:rFonts w:eastAsia="Arial Unicode MS" w:cs="Arial"/>
          <w:sz w:val="22"/>
          <w:szCs w:val="22"/>
          <w:lang w:eastAsia="es-ES"/>
        </w:rPr>
        <w:t>El pago de las cantidades de transporte de materiales determinados en la forma indicada anteriormente, se hará al precio unitario pactado en el contrato, por unidad de medida, conforme a lo establecido en esta sección y a las instrucciones del Supervisor.</w:t>
      </w:r>
    </w:p>
    <w:p w:rsidR="00BA351C" w:rsidRPr="00D711E8" w:rsidRDefault="00BA351C" w:rsidP="00F45B2D">
      <w:pPr>
        <w:pStyle w:val="Textoindependiente21"/>
        <w:spacing w:line="360" w:lineRule="auto"/>
        <w:rPr>
          <w:rFonts w:eastAsia="Arial Unicode MS" w:cs="Arial"/>
          <w:sz w:val="22"/>
          <w:szCs w:val="22"/>
          <w:lang w:eastAsia="es-ES"/>
        </w:rPr>
      </w:pPr>
    </w:p>
    <w:p w:rsidR="00F45B2D" w:rsidRDefault="00F45B2D" w:rsidP="00F45B2D">
      <w:pPr>
        <w:pStyle w:val="Textoindependiente21"/>
        <w:spacing w:line="360" w:lineRule="auto"/>
        <w:rPr>
          <w:rFonts w:eastAsia="Arial Unicode MS" w:cs="Arial"/>
          <w:sz w:val="22"/>
          <w:szCs w:val="22"/>
          <w:lang w:eastAsia="es-ES"/>
        </w:rPr>
      </w:pPr>
      <w:r w:rsidRPr="00D711E8">
        <w:rPr>
          <w:rFonts w:eastAsia="Arial Unicode MS" w:cs="Arial"/>
          <w:sz w:val="22"/>
          <w:szCs w:val="22"/>
          <w:lang w:eastAsia="es-ES"/>
        </w:rPr>
        <w:t>El precio unitario deberá cubrir todos los costos por concepto de mano de obra, equipo, herramientas, acarreo, transporte y, en general, todo costo relacionado para ejecutar correctamente los trabajos aquí contemplados.</w:t>
      </w:r>
    </w:p>
    <w:p w:rsidR="00783D49" w:rsidRDefault="00783D49" w:rsidP="00F45B2D">
      <w:pPr>
        <w:pStyle w:val="Textoindependiente21"/>
        <w:spacing w:line="360" w:lineRule="auto"/>
        <w:rPr>
          <w:rFonts w:eastAsia="Arial Unicode MS" w:cs="Arial"/>
          <w:sz w:val="22"/>
          <w:szCs w:val="22"/>
          <w:lang w:eastAsia="es-ES"/>
        </w:rPr>
      </w:pPr>
    </w:p>
    <w:p w:rsidR="00096368" w:rsidRDefault="00096368" w:rsidP="00F45B2D">
      <w:pPr>
        <w:pStyle w:val="Textoindependiente21"/>
        <w:spacing w:line="360" w:lineRule="auto"/>
        <w:rPr>
          <w:rFonts w:eastAsia="Arial Unicode MS" w:cs="Arial"/>
          <w:sz w:val="22"/>
          <w:szCs w:val="22"/>
          <w:lang w:eastAsia="es-ES"/>
        </w:rPr>
      </w:pPr>
    </w:p>
    <w:p w:rsidR="00096368" w:rsidRDefault="00096368" w:rsidP="00F45B2D">
      <w:pPr>
        <w:pStyle w:val="Textoindependiente21"/>
        <w:spacing w:line="360" w:lineRule="auto"/>
        <w:rPr>
          <w:rFonts w:eastAsia="Arial Unicode MS" w:cs="Arial"/>
          <w:sz w:val="22"/>
          <w:szCs w:val="22"/>
          <w:lang w:eastAsia="es-ES"/>
        </w:rPr>
      </w:pPr>
    </w:p>
    <w:p w:rsidR="00096368" w:rsidRDefault="00096368" w:rsidP="00F45B2D">
      <w:pPr>
        <w:pStyle w:val="Textoindependiente21"/>
        <w:spacing w:line="360" w:lineRule="auto"/>
        <w:rPr>
          <w:rFonts w:eastAsia="Arial Unicode MS" w:cs="Arial"/>
          <w:sz w:val="22"/>
          <w:szCs w:val="22"/>
          <w:lang w:eastAsia="es-ES"/>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BD6E3F" w:rsidRPr="00BD6E3F" w:rsidTr="00BD6E3F">
        <w:trPr>
          <w:trHeight w:val="300"/>
        </w:trPr>
        <w:tc>
          <w:tcPr>
            <w:tcW w:w="1300" w:type="dxa"/>
            <w:tcBorders>
              <w:top w:val="nil"/>
              <w:left w:val="nil"/>
              <w:bottom w:val="nil"/>
              <w:right w:val="nil"/>
            </w:tcBorders>
            <w:shd w:val="clear" w:color="000000" w:fill="FFFFFF"/>
            <w:noWrap/>
            <w:vAlign w:val="center"/>
            <w:hideMark/>
          </w:tcPr>
          <w:p w:rsidR="00BD6E3F" w:rsidRPr="00BD6E3F" w:rsidRDefault="00BD6E3F" w:rsidP="00D95CBF">
            <w:pPr>
              <w:spacing w:after="0" w:line="240" w:lineRule="auto"/>
              <w:rPr>
                <w:rFonts w:ascii="Arial" w:eastAsia="Times New Roman" w:hAnsi="Arial" w:cs="Arial"/>
                <w:b/>
                <w:bCs/>
                <w:color w:val="339966"/>
                <w:lang w:eastAsia="es-PE"/>
              </w:rPr>
            </w:pPr>
            <w:r w:rsidRPr="00BD6E3F">
              <w:rPr>
                <w:rFonts w:ascii="Arial" w:eastAsia="Times New Roman" w:hAnsi="Arial" w:cs="Arial"/>
                <w:b/>
                <w:bCs/>
                <w:color w:val="339966"/>
                <w:lang w:eastAsia="es-PE"/>
              </w:rPr>
              <w:lastRenderedPageBreak/>
              <w:t>0</w:t>
            </w:r>
            <w:r w:rsidR="004B04F2">
              <w:rPr>
                <w:rFonts w:ascii="Arial" w:eastAsia="Times New Roman" w:hAnsi="Arial" w:cs="Arial"/>
                <w:b/>
                <w:bCs/>
                <w:color w:val="339966"/>
                <w:lang w:eastAsia="es-PE"/>
              </w:rPr>
              <w:t>2</w:t>
            </w:r>
            <w:r w:rsidRPr="00BD6E3F">
              <w:rPr>
                <w:rFonts w:ascii="Arial" w:eastAsia="Times New Roman" w:hAnsi="Arial" w:cs="Arial"/>
                <w:b/>
                <w:bCs/>
                <w:color w:val="339966"/>
                <w:lang w:eastAsia="es-PE"/>
              </w:rPr>
              <w:t>.03</w:t>
            </w:r>
          </w:p>
        </w:tc>
        <w:tc>
          <w:tcPr>
            <w:tcW w:w="10480" w:type="dxa"/>
            <w:tcBorders>
              <w:top w:val="nil"/>
              <w:left w:val="nil"/>
              <w:bottom w:val="nil"/>
              <w:right w:val="nil"/>
            </w:tcBorders>
            <w:shd w:val="clear" w:color="000000" w:fill="FFFFFF"/>
            <w:noWrap/>
            <w:vAlign w:val="center"/>
            <w:hideMark/>
          </w:tcPr>
          <w:p w:rsidR="00BD6E3F" w:rsidRPr="00BD6E3F" w:rsidRDefault="00BD6E3F" w:rsidP="00BD6E3F">
            <w:pPr>
              <w:spacing w:after="0" w:line="240" w:lineRule="auto"/>
              <w:rPr>
                <w:rFonts w:ascii="Arial" w:eastAsia="Times New Roman" w:hAnsi="Arial" w:cs="Arial"/>
                <w:b/>
                <w:bCs/>
                <w:color w:val="339966"/>
                <w:lang w:eastAsia="es-PE"/>
              </w:rPr>
            </w:pPr>
            <w:r w:rsidRPr="00BD6E3F">
              <w:rPr>
                <w:rFonts w:ascii="Arial" w:eastAsia="Times New Roman" w:hAnsi="Arial" w:cs="Arial"/>
                <w:b/>
                <w:bCs/>
                <w:color w:val="339966"/>
                <w:lang w:eastAsia="es-PE"/>
              </w:rPr>
              <w:t xml:space="preserve">   SUMINISTRO DE TUBERIAS DE PVC ISO 16422:2012</w:t>
            </w:r>
          </w:p>
        </w:tc>
      </w:tr>
      <w:tr w:rsidR="00BD6E3F" w:rsidRPr="00BD6E3F" w:rsidTr="00BD6E3F">
        <w:trPr>
          <w:trHeight w:val="300"/>
        </w:trPr>
        <w:tc>
          <w:tcPr>
            <w:tcW w:w="1300" w:type="dxa"/>
            <w:tcBorders>
              <w:top w:val="nil"/>
              <w:left w:val="nil"/>
              <w:bottom w:val="nil"/>
              <w:right w:val="nil"/>
            </w:tcBorders>
            <w:shd w:val="clear" w:color="000000" w:fill="FFFFFF"/>
            <w:noWrap/>
            <w:vAlign w:val="center"/>
            <w:hideMark/>
          </w:tcPr>
          <w:p w:rsidR="00BD6E3F" w:rsidRPr="00BD6E3F" w:rsidRDefault="00BD6E3F" w:rsidP="00D95CB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BD6E3F">
              <w:rPr>
                <w:rFonts w:ascii="Arial" w:eastAsia="Times New Roman" w:hAnsi="Arial" w:cs="Arial"/>
                <w:b/>
                <w:bCs/>
                <w:color w:val="000000"/>
                <w:lang w:eastAsia="es-PE"/>
              </w:rPr>
              <w:t>.03.01</w:t>
            </w:r>
          </w:p>
        </w:tc>
        <w:tc>
          <w:tcPr>
            <w:tcW w:w="10480" w:type="dxa"/>
            <w:tcBorders>
              <w:top w:val="nil"/>
              <w:left w:val="nil"/>
              <w:bottom w:val="nil"/>
              <w:right w:val="nil"/>
            </w:tcBorders>
            <w:shd w:val="clear" w:color="000000" w:fill="FFFFFF"/>
            <w:noWrap/>
            <w:vAlign w:val="center"/>
            <w:hideMark/>
          </w:tcPr>
          <w:p w:rsidR="00BD6E3F" w:rsidRPr="00BD6E3F" w:rsidRDefault="00BD6E3F" w:rsidP="00BD6E3F">
            <w:pPr>
              <w:spacing w:after="0" w:line="240" w:lineRule="auto"/>
              <w:rPr>
                <w:rFonts w:ascii="Arial" w:eastAsia="Times New Roman" w:hAnsi="Arial" w:cs="Arial"/>
                <w:b/>
                <w:bCs/>
                <w:color w:val="000000"/>
                <w:lang w:eastAsia="es-PE"/>
              </w:rPr>
            </w:pPr>
            <w:r w:rsidRPr="00BD6E3F">
              <w:rPr>
                <w:rFonts w:ascii="Arial" w:eastAsia="Times New Roman" w:hAnsi="Arial" w:cs="Arial"/>
                <w:b/>
                <w:bCs/>
                <w:color w:val="000000"/>
                <w:lang w:eastAsia="es-PE"/>
              </w:rPr>
              <w:t xml:space="preserve">      SUMINISTRO DE TUBERIA PVC</w:t>
            </w:r>
            <w:r w:rsidR="00136D1E">
              <w:rPr>
                <w:rFonts w:ascii="Arial" w:eastAsia="Times New Roman" w:hAnsi="Arial" w:cs="Arial"/>
                <w:b/>
                <w:bCs/>
                <w:color w:val="000000"/>
                <w:lang w:eastAsia="es-PE"/>
              </w:rPr>
              <w:t>-O</w:t>
            </w:r>
            <w:r w:rsidRPr="00BD6E3F">
              <w:rPr>
                <w:rFonts w:ascii="Arial" w:eastAsia="Times New Roman" w:hAnsi="Arial" w:cs="Arial"/>
                <w:b/>
                <w:bCs/>
                <w:color w:val="000000"/>
                <w:lang w:eastAsia="es-PE"/>
              </w:rPr>
              <w:t>, UF, PN8, D=110 mm, NTP ISO 16422:2012.</w:t>
            </w:r>
          </w:p>
        </w:tc>
      </w:tr>
      <w:tr w:rsidR="00BD6E3F" w:rsidRPr="00BD6E3F" w:rsidTr="004B04F2">
        <w:trPr>
          <w:trHeight w:val="300"/>
        </w:trPr>
        <w:tc>
          <w:tcPr>
            <w:tcW w:w="1300" w:type="dxa"/>
            <w:tcBorders>
              <w:top w:val="nil"/>
              <w:left w:val="nil"/>
              <w:bottom w:val="nil"/>
              <w:right w:val="nil"/>
            </w:tcBorders>
            <w:shd w:val="clear" w:color="000000" w:fill="FFFFFF"/>
            <w:noWrap/>
            <w:vAlign w:val="center"/>
          </w:tcPr>
          <w:p w:rsidR="00BD6E3F" w:rsidRPr="00BD6E3F" w:rsidRDefault="00BD6E3F" w:rsidP="00D95CBF">
            <w:pPr>
              <w:spacing w:after="0" w:line="240" w:lineRule="auto"/>
              <w:rPr>
                <w:rFonts w:ascii="Arial" w:eastAsia="Times New Roman" w:hAnsi="Arial" w:cs="Arial"/>
                <w:b/>
                <w:bCs/>
                <w:color w:val="000000"/>
                <w:lang w:eastAsia="es-PE"/>
              </w:rPr>
            </w:pPr>
          </w:p>
        </w:tc>
        <w:tc>
          <w:tcPr>
            <w:tcW w:w="10480" w:type="dxa"/>
            <w:tcBorders>
              <w:top w:val="nil"/>
              <w:left w:val="nil"/>
              <w:bottom w:val="nil"/>
              <w:right w:val="nil"/>
            </w:tcBorders>
            <w:shd w:val="clear" w:color="000000" w:fill="FFFFFF"/>
            <w:noWrap/>
            <w:vAlign w:val="center"/>
          </w:tcPr>
          <w:p w:rsidR="00BD6E3F" w:rsidRPr="00BD6E3F" w:rsidRDefault="00BD6E3F" w:rsidP="00BD6E3F">
            <w:pPr>
              <w:spacing w:after="0" w:line="240" w:lineRule="auto"/>
              <w:rPr>
                <w:rFonts w:ascii="Arial" w:eastAsia="Times New Roman" w:hAnsi="Arial" w:cs="Arial"/>
                <w:b/>
                <w:bCs/>
                <w:color w:val="000000"/>
                <w:lang w:eastAsia="es-PE"/>
              </w:rPr>
            </w:pPr>
          </w:p>
        </w:tc>
      </w:tr>
    </w:tbl>
    <w:p w:rsidR="00E10D4D" w:rsidRDefault="00E10D4D" w:rsidP="00E10D4D">
      <w:pPr>
        <w:pStyle w:val="Sinespaciado"/>
        <w:jc w:val="both"/>
        <w:rPr>
          <w:rFonts w:ascii="Arial" w:eastAsia="Arial Unicode MS" w:hAnsi="Arial" w:cs="Arial"/>
          <w:b/>
          <w:color w:val="000000"/>
          <w:u w:val="single"/>
        </w:rPr>
      </w:pPr>
      <w:r>
        <w:rPr>
          <w:rFonts w:ascii="Arial" w:eastAsia="Arial Unicode MS" w:hAnsi="Arial" w:cs="Arial"/>
          <w:b/>
          <w:color w:val="000000"/>
          <w:u w:val="single"/>
        </w:rPr>
        <w:t>SUMINISTRO DE TUBERIA</w:t>
      </w:r>
    </w:p>
    <w:p w:rsidR="00E10D4D" w:rsidRPr="00955318" w:rsidRDefault="00E10D4D" w:rsidP="00E10D4D">
      <w:pPr>
        <w:pStyle w:val="Sinespaciado"/>
        <w:jc w:val="both"/>
        <w:rPr>
          <w:rFonts w:ascii="Arial" w:eastAsia="Arial Unicode MS" w:hAnsi="Arial" w:cs="Arial"/>
          <w:b/>
          <w:color w:val="000000"/>
          <w:u w:val="single"/>
        </w:rPr>
      </w:pPr>
    </w:p>
    <w:p w:rsidR="00E10D4D" w:rsidRDefault="00E10D4D" w:rsidP="00E10D4D">
      <w:pPr>
        <w:numPr>
          <w:ilvl w:val="12"/>
          <w:numId w:val="0"/>
        </w:numPr>
        <w:tabs>
          <w:tab w:val="left" w:pos="64"/>
        </w:tabs>
        <w:jc w:val="both"/>
        <w:rPr>
          <w:rFonts w:ascii="Arial" w:hAnsi="Arial" w:cs="Arial"/>
          <w:b/>
        </w:rPr>
      </w:pPr>
      <w:r>
        <w:rPr>
          <w:rFonts w:ascii="Arial" w:hAnsi="Arial" w:cs="Arial"/>
          <w:b/>
        </w:rPr>
        <w:t>GENERALIDADES:</w:t>
      </w:r>
    </w:p>
    <w:p w:rsidR="00E10D4D" w:rsidRDefault="00E10D4D" w:rsidP="00E10D4D">
      <w:pPr>
        <w:jc w:val="both"/>
        <w:rPr>
          <w:rFonts w:ascii="Arial" w:hAnsi="Arial" w:cs="Arial"/>
        </w:rPr>
      </w:pPr>
      <w:r>
        <w:rPr>
          <w:rFonts w:ascii="Arial" w:hAnsi="Arial" w:cs="Arial"/>
        </w:rPr>
        <w:t xml:space="preserve">Las presentes Especificaciones Técnicas corresponden al Suministro de Tuberías de PVC. Las tuberías deberán ser de Poli cloruro de Vinilo no plastificado </w:t>
      </w:r>
      <w:proofErr w:type="spellStart"/>
      <w:r>
        <w:rPr>
          <w:rFonts w:ascii="Arial" w:hAnsi="Arial" w:cs="Arial"/>
        </w:rPr>
        <w:t>Biorientado</w:t>
      </w:r>
      <w:proofErr w:type="spellEnd"/>
      <w:r>
        <w:rPr>
          <w:rFonts w:ascii="Arial" w:hAnsi="Arial" w:cs="Arial"/>
        </w:rPr>
        <w:t xml:space="preserve"> y deberán tener la denominación de PVC-O. Comprenden los requerimientos de calidad y características de las tuberías y accesorios de PVC que deberán cumplirse como requerimiento mínimo de acuerdo a las siguientes Normas Técnicas Peruanas:</w:t>
      </w:r>
    </w:p>
    <w:p w:rsidR="00E10D4D" w:rsidRPr="00783D49" w:rsidRDefault="00E10D4D" w:rsidP="00E10D4D">
      <w:pPr>
        <w:numPr>
          <w:ilvl w:val="1"/>
          <w:numId w:val="21"/>
        </w:numPr>
        <w:autoSpaceDE w:val="0"/>
        <w:autoSpaceDN w:val="0"/>
        <w:adjustRightInd w:val="0"/>
        <w:spacing w:after="0" w:line="240" w:lineRule="auto"/>
        <w:ind w:left="284" w:hanging="284"/>
        <w:jc w:val="both"/>
        <w:rPr>
          <w:rFonts w:ascii="Arial Narrow" w:hAnsi="Arial Narrow" w:cs="Arial"/>
          <w:lang w:val="es-ES"/>
        </w:rPr>
      </w:pPr>
      <w:r>
        <w:rPr>
          <w:rFonts w:ascii="Arial Narrow" w:hAnsi="Arial Narrow" w:cs="Arial"/>
          <w:b/>
          <w:lang w:val="es-ES"/>
        </w:rPr>
        <w:t>NTP ISO 16422:2012</w:t>
      </w:r>
      <w:r>
        <w:rPr>
          <w:rFonts w:ascii="Arial Narrow" w:hAnsi="Arial Narrow" w:cs="Arial"/>
          <w:lang w:val="es-ES"/>
        </w:rPr>
        <w:t xml:space="preserve"> “TUBOS Y UNIONES DE POLICLORURO DE VINILO NO PLASTIFICADO ORIENTADO (PVC-O) PARA CONDUCCIÓN DE AGUA A PRESIÓN o GRAVEDAD” - </w:t>
      </w:r>
      <w:r>
        <w:rPr>
          <w:rFonts w:ascii="Arial" w:hAnsi="Arial" w:cs="Arial"/>
        </w:rPr>
        <w:t>Para diámetros Nominales 110mm a 400mm - Sistema unión flexible con anillo pre instalado y refuerzo de polipropileno.</w:t>
      </w:r>
    </w:p>
    <w:p w:rsidR="00783D49" w:rsidRDefault="00783D49" w:rsidP="00783D49">
      <w:pPr>
        <w:autoSpaceDE w:val="0"/>
        <w:autoSpaceDN w:val="0"/>
        <w:adjustRightInd w:val="0"/>
        <w:spacing w:after="0" w:line="240" w:lineRule="auto"/>
        <w:jc w:val="both"/>
        <w:rPr>
          <w:rFonts w:ascii="Arial Narrow" w:hAnsi="Arial Narrow" w:cs="Arial"/>
          <w:lang w:val="es-ES"/>
        </w:rPr>
      </w:pPr>
    </w:p>
    <w:p w:rsidR="00783D49" w:rsidRDefault="00783D49" w:rsidP="00783D49">
      <w:pPr>
        <w:autoSpaceDE w:val="0"/>
        <w:autoSpaceDN w:val="0"/>
        <w:adjustRightInd w:val="0"/>
        <w:spacing w:after="0" w:line="240" w:lineRule="auto"/>
        <w:jc w:val="both"/>
        <w:rPr>
          <w:rFonts w:ascii="Arial Narrow" w:hAnsi="Arial Narrow" w:cs="Arial"/>
          <w:lang w:val="es-ES"/>
        </w:rPr>
      </w:pPr>
    </w:p>
    <w:p w:rsidR="00E10D4D" w:rsidRDefault="00E10D4D" w:rsidP="00E10D4D">
      <w:pPr>
        <w:pStyle w:val="Titu2"/>
      </w:pPr>
      <w:r>
        <w:t>DATOS TÉCNICOS GARANTIZADOS:</w:t>
      </w:r>
    </w:p>
    <w:tbl>
      <w:tblPr>
        <w:tblW w:w="8221" w:type="dxa"/>
        <w:tblInd w:w="354" w:type="dxa"/>
        <w:tblCellMar>
          <w:left w:w="70" w:type="dxa"/>
          <w:right w:w="70" w:type="dxa"/>
        </w:tblCellMar>
        <w:tblLook w:val="04A0" w:firstRow="1" w:lastRow="0" w:firstColumn="1" w:lastColumn="0" w:noHBand="0" w:noVBand="1"/>
      </w:tblPr>
      <w:tblGrid>
        <w:gridCol w:w="419"/>
        <w:gridCol w:w="2524"/>
        <w:gridCol w:w="987"/>
        <w:gridCol w:w="4291"/>
      </w:tblGrid>
      <w:tr w:rsidR="00E10D4D" w:rsidTr="00C44A56">
        <w:trPr>
          <w:trHeight w:val="300"/>
        </w:trPr>
        <w:tc>
          <w:tcPr>
            <w:tcW w:w="419" w:type="dxa"/>
            <w:tcBorders>
              <w:top w:val="single" w:sz="8" w:space="0" w:color="auto"/>
              <w:left w:val="single" w:sz="8" w:space="0" w:color="auto"/>
              <w:bottom w:val="single" w:sz="8" w:space="0" w:color="auto"/>
              <w:right w:val="single" w:sz="4" w:space="0" w:color="auto"/>
            </w:tcBorders>
            <w:vAlign w:val="center"/>
            <w:hideMark/>
          </w:tcPr>
          <w:p w:rsidR="00E10D4D" w:rsidRDefault="00E10D4D" w:rsidP="00C44A56">
            <w:pPr>
              <w:jc w:val="center"/>
              <w:rPr>
                <w:rFonts w:ascii="Arial" w:hAnsi="Arial" w:cs="Arial"/>
                <w:b/>
                <w:bCs/>
                <w:color w:val="000000"/>
                <w:sz w:val="20"/>
                <w:szCs w:val="24"/>
                <w:lang w:eastAsia="es-PE"/>
              </w:rPr>
            </w:pPr>
            <w:r>
              <w:rPr>
                <w:rFonts w:ascii="Arial" w:hAnsi="Arial" w:cs="Arial"/>
                <w:b/>
                <w:bCs/>
                <w:color w:val="000000"/>
                <w:sz w:val="20"/>
                <w:lang w:val="es-ES_tradnl" w:eastAsia="es-PE"/>
              </w:rPr>
              <w:t>N°</w:t>
            </w:r>
          </w:p>
        </w:tc>
        <w:tc>
          <w:tcPr>
            <w:tcW w:w="2524" w:type="dxa"/>
            <w:tcBorders>
              <w:top w:val="single" w:sz="8" w:space="0" w:color="auto"/>
              <w:left w:val="nil"/>
              <w:bottom w:val="single" w:sz="8" w:space="0" w:color="auto"/>
              <w:right w:val="single" w:sz="4" w:space="0" w:color="auto"/>
            </w:tcBorders>
            <w:vAlign w:val="center"/>
            <w:hideMark/>
          </w:tcPr>
          <w:p w:rsidR="00E10D4D" w:rsidRDefault="00E10D4D" w:rsidP="00C44A56">
            <w:pPr>
              <w:jc w:val="center"/>
              <w:rPr>
                <w:rFonts w:ascii="Arial" w:hAnsi="Arial" w:cs="Arial"/>
                <w:b/>
                <w:bCs/>
                <w:color w:val="000000"/>
                <w:sz w:val="20"/>
                <w:szCs w:val="24"/>
                <w:lang w:eastAsia="es-PE"/>
              </w:rPr>
            </w:pPr>
            <w:r>
              <w:rPr>
                <w:rFonts w:ascii="Arial" w:hAnsi="Arial" w:cs="Arial"/>
                <w:b/>
                <w:bCs/>
                <w:color w:val="000000"/>
                <w:sz w:val="20"/>
                <w:lang w:val="es-ES_tradnl" w:eastAsia="es-PE"/>
              </w:rPr>
              <w:t>Características</w:t>
            </w:r>
          </w:p>
        </w:tc>
        <w:tc>
          <w:tcPr>
            <w:tcW w:w="987" w:type="dxa"/>
            <w:tcBorders>
              <w:top w:val="single" w:sz="8" w:space="0" w:color="auto"/>
              <w:left w:val="nil"/>
              <w:bottom w:val="single" w:sz="8" w:space="0" w:color="auto"/>
              <w:right w:val="single" w:sz="4" w:space="0" w:color="auto"/>
            </w:tcBorders>
            <w:vAlign w:val="center"/>
            <w:hideMark/>
          </w:tcPr>
          <w:p w:rsidR="00E10D4D" w:rsidRDefault="00E10D4D" w:rsidP="00C44A56">
            <w:pPr>
              <w:jc w:val="center"/>
              <w:rPr>
                <w:rFonts w:ascii="Arial" w:hAnsi="Arial" w:cs="Arial"/>
                <w:b/>
                <w:bCs/>
                <w:color w:val="000000"/>
                <w:sz w:val="20"/>
                <w:szCs w:val="24"/>
                <w:lang w:eastAsia="es-PE"/>
              </w:rPr>
            </w:pPr>
            <w:r>
              <w:rPr>
                <w:rFonts w:ascii="Arial" w:hAnsi="Arial" w:cs="Arial"/>
                <w:b/>
                <w:bCs/>
                <w:color w:val="000000"/>
                <w:sz w:val="20"/>
                <w:lang w:val="es-ES_tradnl" w:eastAsia="es-PE"/>
              </w:rPr>
              <w:t>Unidad</w:t>
            </w:r>
          </w:p>
        </w:tc>
        <w:tc>
          <w:tcPr>
            <w:tcW w:w="4291" w:type="dxa"/>
            <w:tcBorders>
              <w:top w:val="single" w:sz="8" w:space="0" w:color="auto"/>
              <w:left w:val="nil"/>
              <w:bottom w:val="single" w:sz="8" w:space="0" w:color="auto"/>
              <w:right w:val="single" w:sz="8" w:space="0" w:color="auto"/>
            </w:tcBorders>
            <w:vAlign w:val="center"/>
            <w:hideMark/>
          </w:tcPr>
          <w:p w:rsidR="00E10D4D" w:rsidRDefault="00E10D4D" w:rsidP="00C44A56">
            <w:pPr>
              <w:jc w:val="center"/>
              <w:rPr>
                <w:rFonts w:ascii="Arial" w:hAnsi="Arial" w:cs="Arial"/>
                <w:b/>
                <w:bCs/>
                <w:color w:val="000000"/>
                <w:sz w:val="20"/>
                <w:szCs w:val="24"/>
                <w:lang w:eastAsia="es-PE"/>
              </w:rPr>
            </w:pPr>
            <w:r>
              <w:rPr>
                <w:rFonts w:ascii="Arial" w:hAnsi="Arial" w:cs="Arial"/>
                <w:b/>
                <w:bCs/>
                <w:color w:val="000000"/>
                <w:sz w:val="20"/>
                <w:lang w:val="es-ES_tradnl" w:eastAsia="es-PE"/>
              </w:rPr>
              <w:t>Valor mínimo requerido</w:t>
            </w:r>
          </w:p>
        </w:tc>
      </w:tr>
      <w:tr w:rsidR="00E10D4D" w:rsidTr="00C44A56">
        <w:trPr>
          <w:trHeight w:val="300"/>
        </w:trPr>
        <w:tc>
          <w:tcPr>
            <w:tcW w:w="419" w:type="dxa"/>
            <w:tcBorders>
              <w:top w:val="nil"/>
              <w:left w:val="single" w:sz="8" w:space="0" w:color="auto"/>
              <w:bottom w:val="single" w:sz="4" w:space="0" w:color="auto"/>
              <w:right w:val="single" w:sz="4"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1</w:t>
            </w:r>
          </w:p>
        </w:tc>
        <w:tc>
          <w:tcPr>
            <w:tcW w:w="2524" w:type="dxa"/>
            <w:tcBorders>
              <w:top w:val="nil"/>
              <w:left w:val="nil"/>
              <w:bottom w:val="single" w:sz="4" w:space="0" w:color="auto"/>
              <w:right w:val="single" w:sz="4" w:space="0" w:color="auto"/>
            </w:tcBorders>
            <w:vAlign w:val="center"/>
            <w:hideMark/>
          </w:tcPr>
          <w:p w:rsidR="00E10D4D" w:rsidRDefault="00E10D4D" w:rsidP="00C44A56">
            <w:pPr>
              <w:rPr>
                <w:rFonts w:ascii="Arial" w:hAnsi="Arial" w:cs="Arial"/>
                <w:color w:val="000000"/>
                <w:sz w:val="20"/>
                <w:szCs w:val="24"/>
                <w:lang w:eastAsia="es-PE"/>
              </w:rPr>
            </w:pPr>
            <w:r>
              <w:rPr>
                <w:rFonts w:ascii="Arial" w:hAnsi="Arial" w:cs="Arial"/>
                <w:color w:val="000000"/>
                <w:sz w:val="20"/>
                <w:lang w:val="es-ES_tradnl" w:eastAsia="es-PE"/>
              </w:rPr>
              <w:t>Material</w:t>
            </w:r>
          </w:p>
        </w:tc>
        <w:tc>
          <w:tcPr>
            <w:tcW w:w="987" w:type="dxa"/>
            <w:tcBorders>
              <w:top w:val="nil"/>
              <w:left w:val="nil"/>
              <w:bottom w:val="single" w:sz="4" w:space="0" w:color="auto"/>
              <w:right w:val="single" w:sz="4"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 </w:t>
            </w:r>
          </w:p>
        </w:tc>
        <w:tc>
          <w:tcPr>
            <w:tcW w:w="4291" w:type="dxa"/>
            <w:tcBorders>
              <w:top w:val="nil"/>
              <w:left w:val="nil"/>
              <w:bottom w:val="single" w:sz="4" w:space="0" w:color="auto"/>
              <w:right w:val="single" w:sz="8" w:space="0" w:color="auto"/>
            </w:tcBorders>
            <w:vAlign w:val="center"/>
            <w:hideMark/>
          </w:tcPr>
          <w:p w:rsidR="00E10D4D" w:rsidRDefault="00E10D4D" w:rsidP="00C44A56">
            <w:pPr>
              <w:jc w:val="center"/>
              <w:rPr>
                <w:rFonts w:ascii="Arial" w:hAnsi="Arial" w:cs="Arial"/>
                <w:color w:val="000000"/>
                <w:sz w:val="20"/>
                <w:szCs w:val="24"/>
                <w:lang w:eastAsia="es-PE"/>
              </w:rPr>
            </w:pPr>
            <w:proofErr w:type="spellStart"/>
            <w:r>
              <w:rPr>
                <w:rFonts w:ascii="Arial" w:hAnsi="Arial" w:cs="Arial"/>
                <w:color w:val="000000"/>
                <w:sz w:val="20"/>
                <w:lang w:val="es-ES_tradnl" w:eastAsia="es-PE"/>
              </w:rPr>
              <w:t>Policloruro</w:t>
            </w:r>
            <w:proofErr w:type="spellEnd"/>
            <w:r>
              <w:rPr>
                <w:rFonts w:ascii="Arial" w:hAnsi="Arial" w:cs="Arial"/>
                <w:color w:val="000000"/>
                <w:sz w:val="20"/>
                <w:lang w:val="es-ES_tradnl" w:eastAsia="es-PE"/>
              </w:rPr>
              <w:t xml:space="preserve"> de vinilo no plastificado orientado</w:t>
            </w:r>
          </w:p>
        </w:tc>
      </w:tr>
      <w:tr w:rsidR="00E10D4D" w:rsidTr="00C44A56">
        <w:trPr>
          <w:trHeight w:val="300"/>
        </w:trPr>
        <w:tc>
          <w:tcPr>
            <w:tcW w:w="419" w:type="dxa"/>
            <w:tcBorders>
              <w:top w:val="nil"/>
              <w:left w:val="single" w:sz="8" w:space="0" w:color="auto"/>
              <w:bottom w:val="single" w:sz="4" w:space="0" w:color="auto"/>
              <w:right w:val="single" w:sz="4"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2</w:t>
            </w:r>
          </w:p>
        </w:tc>
        <w:tc>
          <w:tcPr>
            <w:tcW w:w="2524" w:type="dxa"/>
            <w:tcBorders>
              <w:top w:val="nil"/>
              <w:left w:val="nil"/>
              <w:bottom w:val="single" w:sz="4" w:space="0" w:color="auto"/>
              <w:right w:val="single" w:sz="4" w:space="0" w:color="auto"/>
            </w:tcBorders>
            <w:vAlign w:val="center"/>
            <w:hideMark/>
          </w:tcPr>
          <w:p w:rsidR="00E10D4D" w:rsidRDefault="00E10D4D" w:rsidP="00C44A56">
            <w:pPr>
              <w:rPr>
                <w:rFonts w:ascii="Arial" w:hAnsi="Arial" w:cs="Arial"/>
                <w:color w:val="000000"/>
                <w:sz w:val="20"/>
                <w:szCs w:val="24"/>
                <w:lang w:eastAsia="es-PE"/>
              </w:rPr>
            </w:pPr>
            <w:r>
              <w:rPr>
                <w:rFonts w:ascii="Arial" w:hAnsi="Arial" w:cs="Arial"/>
                <w:color w:val="000000"/>
                <w:sz w:val="20"/>
                <w:lang w:val="es-ES_tradnl" w:eastAsia="es-PE"/>
              </w:rPr>
              <w:t>Tipo</w:t>
            </w:r>
          </w:p>
        </w:tc>
        <w:tc>
          <w:tcPr>
            <w:tcW w:w="987" w:type="dxa"/>
            <w:tcBorders>
              <w:top w:val="nil"/>
              <w:left w:val="nil"/>
              <w:bottom w:val="single" w:sz="4" w:space="0" w:color="auto"/>
              <w:right w:val="single" w:sz="4"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 </w:t>
            </w:r>
          </w:p>
        </w:tc>
        <w:tc>
          <w:tcPr>
            <w:tcW w:w="4291" w:type="dxa"/>
            <w:tcBorders>
              <w:top w:val="nil"/>
              <w:left w:val="nil"/>
              <w:bottom w:val="single" w:sz="4" w:space="0" w:color="auto"/>
              <w:right w:val="single" w:sz="8"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PVC-O</w:t>
            </w:r>
          </w:p>
        </w:tc>
      </w:tr>
      <w:tr w:rsidR="00E10D4D" w:rsidTr="00C44A56">
        <w:trPr>
          <w:trHeight w:val="300"/>
        </w:trPr>
        <w:tc>
          <w:tcPr>
            <w:tcW w:w="419" w:type="dxa"/>
            <w:tcBorders>
              <w:top w:val="nil"/>
              <w:left w:val="single" w:sz="8" w:space="0" w:color="auto"/>
              <w:bottom w:val="single" w:sz="4" w:space="0" w:color="auto"/>
              <w:right w:val="single" w:sz="4"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3</w:t>
            </w:r>
          </w:p>
        </w:tc>
        <w:tc>
          <w:tcPr>
            <w:tcW w:w="2524" w:type="dxa"/>
            <w:tcBorders>
              <w:top w:val="nil"/>
              <w:left w:val="nil"/>
              <w:bottom w:val="single" w:sz="4" w:space="0" w:color="auto"/>
              <w:right w:val="single" w:sz="4" w:space="0" w:color="auto"/>
            </w:tcBorders>
            <w:vAlign w:val="center"/>
            <w:hideMark/>
          </w:tcPr>
          <w:p w:rsidR="00E10D4D" w:rsidRDefault="00E10D4D" w:rsidP="00C44A56">
            <w:pPr>
              <w:rPr>
                <w:rFonts w:ascii="Arial" w:hAnsi="Arial" w:cs="Arial"/>
                <w:color w:val="000000"/>
                <w:sz w:val="20"/>
                <w:szCs w:val="24"/>
                <w:lang w:eastAsia="es-PE"/>
              </w:rPr>
            </w:pPr>
            <w:r>
              <w:rPr>
                <w:rFonts w:ascii="Arial" w:hAnsi="Arial" w:cs="Arial"/>
                <w:color w:val="000000"/>
                <w:sz w:val="20"/>
                <w:lang w:val="es-ES_tradnl" w:eastAsia="es-PE"/>
              </w:rPr>
              <w:t>Norma de Fabricación</w:t>
            </w:r>
          </w:p>
        </w:tc>
        <w:tc>
          <w:tcPr>
            <w:tcW w:w="987" w:type="dxa"/>
            <w:tcBorders>
              <w:top w:val="nil"/>
              <w:left w:val="nil"/>
              <w:bottom w:val="single" w:sz="4" w:space="0" w:color="auto"/>
              <w:right w:val="single" w:sz="4"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 </w:t>
            </w:r>
          </w:p>
        </w:tc>
        <w:tc>
          <w:tcPr>
            <w:tcW w:w="4291" w:type="dxa"/>
            <w:tcBorders>
              <w:top w:val="nil"/>
              <w:left w:val="nil"/>
              <w:bottom w:val="single" w:sz="4" w:space="0" w:color="auto"/>
              <w:right w:val="single" w:sz="8"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NTP ISO 16422:2012</w:t>
            </w:r>
          </w:p>
        </w:tc>
      </w:tr>
      <w:tr w:rsidR="00E10D4D" w:rsidTr="00C44A56">
        <w:trPr>
          <w:trHeight w:val="300"/>
        </w:trPr>
        <w:tc>
          <w:tcPr>
            <w:tcW w:w="419" w:type="dxa"/>
            <w:tcBorders>
              <w:top w:val="nil"/>
              <w:left w:val="single" w:sz="8" w:space="0" w:color="auto"/>
              <w:bottom w:val="single" w:sz="8" w:space="0" w:color="auto"/>
              <w:right w:val="single" w:sz="4"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4</w:t>
            </w:r>
          </w:p>
        </w:tc>
        <w:tc>
          <w:tcPr>
            <w:tcW w:w="2524" w:type="dxa"/>
            <w:tcBorders>
              <w:top w:val="nil"/>
              <w:left w:val="nil"/>
              <w:bottom w:val="single" w:sz="8" w:space="0" w:color="auto"/>
              <w:right w:val="single" w:sz="4" w:space="0" w:color="auto"/>
            </w:tcBorders>
            <w:vAlign w:val="center"/>
            <w:hideMark/>
          </w:tcPr>
          <w:p w:rsidR="00E10D4D" w:rsidRDefault="00E10D4D" w:rsidP="00C44A56">
            <w:pPr>
              <w:rPr>
                <w:rFonts w:ascii="Arial" w:hAnsi="Arial" w:cs="Arial"/>
                <w:color w:val="000000"/>
                <w:sz w:val="20"/>
                <w:szCs w:val="24"/>
                <w:lang w:val="es-ES_tradnl" w:eastAsia="es-PE"/>
              </w:rPr>
            </w:pPr>
            <w:r>
              <w:rPr>
                <w:rFonts w:ascii="Arial" w:hAnsi="Arial" w:cs="Arial"/>
                <w:color w:val="000000"/>
                <w:sz w:val="20"/>
                <w:lang w:val="es-ES_tradnl" w:eastAsia="es-PE"/>
              </w:rPr>
              <w:t>Coeficiente de Diseño</w:t>
            </w:r>
          </w:p>
        </w:tc>
        <w:tc>
          <w:tcPr>
            <w:tcW w:w="987" w:type="dxa"/>
            <w:tcBorders>
              <w:top w:val="nil"/>
              <w:left w:val="nil"/>
              <w:bottom w:val="single" w:sz="8" w:space="0" w:color="auto"/>
              <w:right w:val="single" w:sz="4"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C</w:t>
            </w:r>
          </w:p>
        </w:tc>
        <w:tc>
          <w:tcPr>
            <w:tcW w:w="4291" w:type="dxa"/>
            <w:tcBorders>
              <w:top w:val="nil"/>
              <w:left w:val="nil"/>
              <w:bottom w:val="single" w:sz="8" w:space="0" w:color="auto"/>
              <w:right w:val="single" w:sz="8"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C = 2</w:t>
            </w:r>
          </w:p>
        </w:tc>
      </w:tr>
      <w:tr w:rsidR="00E10D4D" w:rsidTr="00C44A56">
        <w:trPr>
          <w:trHeight w:val="300"/>
        </w:trPr>
        <w:tc>
          <w:tcPr>
            <w:tcW w:w="419" w:type="dxa"/>
            <w:tcBorders>
              <w:top w:val="nil"/>
              <w:left w:val="single" w:sz="8" w:space="0" w:color="auto"/>
              <w:bottom w:val="single" w:sz="8" w:space="0" w:color="auto"/>
              <w:right w:val="single" w:sz="4"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5</w:t>
            </w:r>
          </w:p>
        </w:tc>
        <w:tc>
          <w:tcPr>
            <w:tcW w:w="2524" w:type="dxa"/>
            <w:tcBorders>
              <w:top w:val="nil"/>
              <w:left w:val="nil"/>
              <w:bottom w:val="single" w:sz="8" w:space="0" w:color="auto"/>
              <w:right w:val="single" w:sz="4" w:space="0" w:color="auto"/>
            </w:tcBorders>
            <w:vAlign w:val="center"/>
            <w:hideMark/>
          </w:tcPr>
          <w:p w:rsidR="00E10D4D" w:rsidRDefault="00E10D4D" w:rsidP="00C44A56">
            <w:pPr>
              <w:rPr>
                <w:rFonts w:ascii="Arial" w:hAnsi="Arial" w:cs="Arial"/>
                <w:color w:val="000000"/>
                <w:sz w:val="20"/>
                <w:szCs w:val="24"/>
                <w:lang w:val="es-ES_tradnl" w:eastAsia="es-PE"/>
              </w:rPr>
            </w:pPr>
            <w:r>
              <w:rPr>
                <w:rFonts w:ascii="Arial" w:hAnsi="Arial" w:cs="Arial"/>
                <w:color w:val="000000"/>
                <w:sz w:val="20"/>
                <w:lang w:val="es-ES_tradnl" w:eastAsia="es-PE"/>
              </w:rPr>
              <w:t>Clase de material</w:t>
            </w:r>
          </w:p>
        </w:tc>
        <w:tc>
          <w:tcPr>
            <w:tcW w:w="987" w:type="dxa"/>
            <w:tcBorders>
              <w:top w:val="nil"/>
              <w:left w:val="nil"/>
              <w:bottom w:val="single" w:sz="8" w:space="0" w:color="auto"/>
              <w:right w:val="single" w:sz="4" w:space="0" w:color="auto"/>
            </w:tcBorders>
            <w:vAlign w:val="center"/>
          </w:tcPr>
          <w:p w:rsidR="00E10D4D" w:rsidRDefault="00E10D4D" w:rsidP="00C44A56">
            <w:pPr>
              <w:jc w:val="center"/>
              <w:rPr>
                <w:rFonts w:ascii="Arial" w:hAnsi="Arial" w:cs="Arial"/>
                <w:color w:val="000000"/>
                <w:sz w:val="20"/>
                <w:szCs w:val="24"/>
                <w:lang w:val="es-ES_tradnl" w:eastAsia="es-PE"/>
              </w:rPr>
            </w:pPr>
          </w:p>
        </w:tc>
        <w:tc>
          <w:tcPr>
            <w:tcW w:w="4291" w:type="dxa"/>
            <w:tcBorders>
              <w:top w:val="nil"/>
              <w:left w:val="nil"/>
              <w:bottom w:val="single" w:sz="8" w:space="0" w:color="auto"/>
              <w:right w:val="single" w:sz="8"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PVC 355</w:t>
            </w:r>
          </w:p>
        </w:tc>
      </w:tr>
      <w:tr w:rsidR="00E10D4D" w:rsidTr="00C44A56">
        <w:trPr>
          <w:trHeight w:val="300"/>
        </w:trPr>
        <w:tc>
          <w:tcPr>
            <w:tcW w:w="419" w:type="dxa"/>
            <w:tcBorders>
              <w:top w:val="nil"/>
              <w:left w:val="single" w:sz="8" w:space="0" w:color="auto"/>
              <w:bottom w:val="single" w:sz="8" w:space="0" w:color="auto"/>
              <w:right w:val="single" w:sz="4"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6</w:t>
            </w:r>
          </w:p>
        </w:tc>
        <w:tc>
          <w:tcPr>
            <w:tcW w:w="2524" w:type="dxa"/>
            <w:tcBorders>
              <w:top w:val="nil"/>
              <w:left w:val="nil"/>
              <w:bottom w:val="single" w:sz="8" w:space="0" w:color="auto"/>
              <w:right w:val="single" w:sz="4" w:space="0" w:color="auto"/>
            </w:tcBorders>
            <w:vAlign w:val="center"/>
            <w:hideMark/>
          </w:tcPr>
          <w:p w:rsidR="00E10D4D" w:rsidRDefault="00E10D4D" w:rsidP="00C44A56">
            <w:pPr>
              <w:rPr>
                <w:rFonts w:ascii="Arial" w:hAnsi="Arial" w:cs="Arial"/>
                <w:color w:val="000000"/>
                <w:sz w:val="20"/>
                <w:szCs w:val="24"/>
                <w:lang w:val="es-ES_tradnl" w:eastAsia="es-PE"/>
              </w:rPr>
            </w:pPr>
            <w:r>
              <w:rPr>
                <w:rFonts w:ascii="Arial" w:hAnsi="Arial" w:cs="Arial"/>
                <w:color w:val="000000"/>
                <w:sz w:val="20"/>
                <w:lang w:val="es-ES_tradnl" w:eastAsia="es-PE"/>
              </w:rPr>
              <w:t>Relación dimensional</w:t>
            </w:r>
          </w:p>
        </w:tc>
        <w:tc>
          <w:tcPr>
            <w:tcW w:w="987" w:type="dxa"/>
            <w:tcBorders>
              <w:top w:val="nil"/>
              <w:left w:val="nil"/>
              <w:bottom w:val="single" w:sz="8" w:space="0" w:color="auto"/>
              <w:right w:val="single" w:sz="4"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SDR</w:t>
            </w:r>
          </w:p>
        </w:tc>
        <w:tc>
          <w:tcPr>
            <w:tcW w:w="4291" w:type="dxa"/>
            <w:tcBorders>
              <w:top w:val="nil"/>
              <w:left w:val="nil"/>
              <w:bottom w:val="single" w:sz="8" w:space="0" w:color="auto"/>
              <w:right w:val="single" w:sz="8"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SDR 45.8</w:t>
            </w:r>
          </w:p>
        </w:tc>
      </w:tr>
      <w:tr w:rsidR="00E10D4D" w:rsidTr="00C44A56">
        <w:trPr>
          <w:trHeight w:val="300"/>
        </w:trPr>
        <w:tc>
          <w:tcPr>
            <w:tcW w:w="419" w:type="dxa"/>
            <w:tcBorders>
              <w:top w:val="nil"/>
              <w:left w:val="single" w:sz="8" w:space="0" w:color="auto"/>
              <w:bottom w:val="single" w:sz="8" w:space="0" w:color="auto"/>
              <w:right w:val="single" w:sz="4"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7</w:t>
            </w:r>
          </w:p>
        </w:tc>
        <w:tc>
          <w:tcPr>
            <w:tcW w:w="2524" w:type="dxa"/>
            <w:tcBorders>
              <w:top w:val="nil"/>
              <w:left w:val="nil"/>
              <w:bottom w:val="single" w:sz="8" w:space="0" w:color="auto"/>
              <w:right w:val="single" w:sz="4" w:space="0" w:color="auto"/>
            </w:tcBorders>
            <w:vAlign w:val="center"/>
            <w:hideMark/>
          </w:tcPr>
          <w:p w:rsidR="00E10D4D" w:rsidRDefault="00E10D4D" w:rsidP="00C44A56">
            <w:pPr>
              <w:rPr>
                <w:rFonts w:ascii="Arial" w:hAnsi="Arial" w:cs="Arial"/>
                <w:color w:val="000000"/>
                <w:sz w:val="20"/>
                <w:szCs w:val="24"/>
                <w:lang w:val="es-ES_tradnl" w:eastAsia="es-PE"/>
              </w:rPr>
            </w:pPr>
            <w:r>
              <w:rPr>
                <w:rFonts w:ascii="Arial" w:hAnsi="Arial" w:cs="Arial"/>
                <w:color w:val="000000"/>
                <w:sz w:val="20"/>
                <w:lang w:val="es-ES_tradnl" w:eastAsia="es-PE"/>
              </w:rPr>
              <w:t>Diámetros Nominales</w:t>
            </w:r>
          </w:p>
        </w:tc>
        <w:tc>
          <w:tcPr>
            <w:tcW w:w="987" w:type="dxa"/>
            <w:tcBorders>
              <w:top w:val="nil"/>
              <w:left w:val="nil"/>
              <w:bottom w:val="single" w:sz="8" w:space="0" w:color="auto"/>
              <w:right w:val="single" w:sz="4"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mm</w:t>
            </w:r>
          </w:p>
        </w:tc>
        <w:tc>
          <w:tcPr>
            <w:tcW w:w="4291" w:type="dxa"/>
            <w:tcBorders>
              <w:top w:val="nil"/>
              <w:left w:val="nil"/>
              <w:bottom w:val="single" w:sz="8" w:space="0" w:color="auto"/>
              <w:right w:val="single" w:sz="8"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110 a 400</w:t>
            </w:r>
          </w:p>
        </w:tc>
      </w:tr>
      <w:tr w:rsidR="00E10D4D" w:rsidTr="00C44A56">
        <w:trPr>
          <w:trHeight w:val="300"/>
        </w:trPr>
        <w:tc>
          <w:tcPr>
            <w:tcW w:w="419" w:type="dxa"/>
            <w:tcBorders>
              <w:top w:val="nil"/>
              <w:left w:val="single" w:sz="8" w:space="0" w:color="auto"/>
              <w:bottom w:val="single" w:sz="4" w:space="0" w:color="auto"/>
              <w:right w:val="single" w:sz="4"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8</w:t>
            </w:r>
          </w:p>
        </w:tc>
        <w:tc>
          <w:tcPr>
            <w:tcW w:w="2524" w:type="dxa"/>
            <w:tcBorders>
              <w:top w:val="nil"/>
              <w:left w:val="nil"/>
              <w:bottom w:val="single" w:sz="4" w:space="0" w:color="auto"/>
              <w:right w:val="single" w:sz="4" w:space="0" w:color="auto"/>
            </w:tcBorders>
            <w:vAlign w:val="center"/>
            <w:hideMark/>
          </w:tcPr>
          <w:p w:rsidR="00E10D4D" w:rsidRDefault="00E10D4D" w:rsidP="00C44A56">
            <w:pPr>
              <w:rPr>
                <w:rFonts w:ascii="Arial" w:hAnsi="Arial" w:cs="Arial"/>
                <w:color w:val="000000"/>
                <w:sz w:val="20"/>
                <w:szCs w:val="24"/>
                <w:lang w:eastAsia="es-PE"/>
              </w:rPr>
            </w:pPr>
            <w:r>
              <w:rPr>
                <w:rFonts w:ascii="Arial" w:hAnsi="Arial" w:cs="Arial"/>
                <w:color w:val="000000"/>
                <w:sz w:val="20"/>
                <w:lang w:val="es-ES_tradnl" w:eastAsia="es-PE"/>
              </w:rPr>
              <w:t>Longitud estándar</w:t>
            </w:r>
          </w:p>
        </w:tc>
        <w:tc>
          <w:tcPr>
            <w:tcW w:w="987" w:type="dxa"/>
            <w:tcBorders>
              <w:top w:val="nil"/>
              <w:left w:val="nil"/>
              <w:bottom w:val="single" w:sz="4" w:space="0" w:color="auto"/>
              <w:right w:val="single" w:sz="4"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m</w:t>
            </w:r>
          </w:p>
        </w:tc>
        <w:tc>
          <w:tcPr>
            <w:tcW w:w="4291" w:type="dxa"/>
            <w:tcBorders>
              <w:top w:val="nil"/>
              <w:left w:val="nil"/>
              <w:bottom w:val="single" w:sz="4" w:space="0" w:color="auto"/>
              <w:right w:val="single" w:sz="8"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6.00</w:t>
            </w:r>
          </w:p>
        </w:tc>
      </w:tr>
      <w:tr w:rsidR="00E10D4D" w:rsidTr="00C44A56">
        <w:trPr>
          <w:trHeight w:val="300"/>
        </w:trPr>
        <w:tc>
          <w:tcPr>
            <w:tcW w:w="419" w:type="dxa"/>
            <w:tcBorders>
              <w:top w:val="nil"/>
              <w:left w:val="single" w:sz="8" w:space="0" w:color="auto"/>
              <w:bottom w:val="single" w:sz="4" w:space="0" w:color="auto"/>
              <w:right w:val="single" w:sz="4"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eastAsia="es-PE"/>
              </w:rPr>
              <w:t>9</w:t>
            </w:r>
          </w:p>
        </w:tc>
        <w:tc>
          <w:tcPr>
            <w:tcW w:w="2524" w:type="dxa"/>
            <w:tcBorders>
              <w:top w:val="nil"/>
              <w:left w:val="nil"/>
              <w:bottom w:val="single" w:sz="4" w:space="0" w:color="auto"/>
              <w:right w:val="single" w:sz="4" w:space="0" w:color="auto"/>
            </w:tcBorders>
            <w:vAlign w:val="center"/>
            <w:hideMark/>
          </w:tcPr>
          <w:p w:rsidR="00E10D4D" w:rsidRDefault="00E10D4D" w:rsidP="00C44A56">
            <w:pPr>
              <w:rPr>
                <w:rFonts w:ascii="Arial" w:hAnsi="Arial" w:cs="Arial"/>
                <w:color w:val="000000"/>
                <w:sz w:val="20"/>
                <w:szCs w:val="24"/>
                <w:lang w:eastAsia="es-PE"/>
              </w:rPr>
            </w:pPr>
            <w:r>
              <w:rPr>
                <w:rFonts w:ascii="Arial" w:hAnsi="Arial" w:cs="Arial"/>
                <w:color w:val="000000"/>
                <w:sz w:val="20"/>
                <w:lang w:val="es-ES_tradnl" w:eastAsia="es-PE"/>
              </w:rPr>
              <w:t>Sistema de empalme UF</w:t>
            </w:r>
          </w:p>
        </w:tc>
        <w:tc>
          <w:tcPr>
            <w:tcW w:w="987" w:type="dxa"/>
            <w:tcBorders>
              <w:top w:val="nil"/>
              <w:left w:val="nil"/>
              <w:bottom w:val="single" w:sz="4" w:space="0" w:color="auto"/>
              <w:right w:val="single" w:sz="4"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 </w:t>
            </w:r>
          </w:p>
        </w:tc>
        <w:tc>
          <w:tcPr>
            <w:tcW w:w="4291" w:type="dxa"/>
            <w:tcBorders>
              <w:top w:val="nil"/>
              <w:left w:val="nil"/>
              <w:bottom w:val="single" w:sz="4" w:space="0" w:color="auto"/>
              <w:right w:val="single" w:sz="8" w:space="0" w:color="auto"/>
            </w:tcBorders>
            <w:vAlign w:val="center"/>
            <w:hideMark/>
          </w:tcPr>
          <w:p w:rsidR="00E10D4D" w:rsidRDefault="00E10D4D" w:rsidP="00C44A56">
            <w:pPr>
              <w:jc w:val="center"/>
              <w:rPr>
                <w:rFonts w:ascii="Arial" w:hAnsi="Arial" w:cs="Arial"/>
                <w:color w:val="000000"/>
                <w:sz w:val="20"/>
                <w:szCs w:val="24"/>
                <w:lang w:eastAsia="es-PE"/>
              </w:rPr>
            </w:pPr>
            <w:r>
              <w:rPr>
                <w:rFonts w:ascii="Arial" w:hAnsi="Arial" w:cs="Arial"/>
                <w:color w:val="000000"/>
                <w:sz w:val="20"/>
                <w:lang w:val="es-ES_tradnl" w:eastAsia="es-PE"/>
              </w:rPr>
              <w:t>Anillo de caucho pre instalado con refuerzo de Polipropileno</w:t>
            </w:r>
          </w:p>
        </w:tc>
      </w:tr>
      <w:tr w:rsidR="00E10D4D" w:rsidTr="00C44A56">
        <w:trPr>
          <w:trHeight w:val="300"/>
        </w:trPr>
        <w:tc>
          <w:tcPr>
            <w:tcW w:w="419" w:type="dxa"/>
            <w:tcBorders>
              <w:top w:val="nil"/>
              <w:left w:val="single" w:sz="8" w:space="0" w:color="auto"/>
              <w:bottom w:val="single" w:sz="8" w:space="0" w:color="auto"/>
              <w:right w:val="single" w:sz="4"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10</w:t>
            </w:r>
          </w:p>
        </w:tc>
        <w:tc>
          <w:tcPr>
            <w:tcW w:w="2524" w:type="dxa"/>
            <w:tcBorders>
              <w:top w:val="nil"/>
              <w:left w:val="nil"/>
              <w:bottom w:val="single" w:sz="8" w:space="0" w:color="auto"/>
              <w:right w:val="single" w:sz="4" w:space="0" w:color="auto"/>
            </w:tcBorders>
            <w:vAlign w:val="center"/>
            <w:hideMark/>
          </w:tcPr>
          <w:p w:rsidR="00E10D4D" w:rsidRDefault="00E10D4D" w:rsidP="00C44A56">
            <w:pPr>
              <w:rPr>
                <w:rFonts w:ascii="Arial" w:hAnsi="Arial" w:cs="Arial"/>
                <w:color w:val="000000"/>
                <w:sz w:val="20"/>
                <w:szCs w:val="24"/>
                <w:lang w:val="es-ES_tradnl" w:eastAsia="es-PE"/>
              </w:rPr>
            </w:pPr>
            <w:r>
              <w:rPr>
                <w:rFonts w:ascii="Arial" w:hAnsi="Arial" w:cs="Arial"/>
                <w:color w:val="000000"/>
                <w:sz w:val="20"/>
                <w:lang w:val="es-ES_tradnl" w:eastAsia="es-PE"/>
              </w:rPr>
              <w:t>Certificación de Producto</w:t>
            </w:r>
          </w:p>
        </w:tc>
        <w:tc>
          <w:tcPr>
            <w:tcW w:w="987" w:type="dxa"/>
            <w:tcBorders>
              <w:top w:val="nil"/>
              <w:left w:val="nil"/>
              <w:bottom w:val="single" w:sz="8" w:space="0" w:color="auto"/>
              <w:right w:val="single" w:sz="4" w:space="0" w:color="auto"/>
            </w:tcBorders>
            <w:vAlign w:val="center"/>
          </w:tcPr>
          <w:p w:rsidR="00E10D4D" w:rsidRDefault="00E10D4D" w:rsidP="00C44A56">
            <w:pPr>
              <w:jc w:val="center"/>
              <w:rPr>
                <w:rFonts w:ascii="Arial" w:hAnsi="Arial" w:cs="Arial"/>
                <w:color w:val="000000"/>
                <w:sz w:val="20"/>
                <w:szCs w:val="24"/>
                <w:lang w:val="es-ES_tradnl" w:eastAsia="es-PE"/>
              </w:rPr>
            </w:pPr>
          </w:p>
        </w:tc>
        <w:tc>
          <w:tcPr>
            <w:tcW w:w="4291" w:type="dxa"/>
            <w:tcBorders>
              <w:top w:val="nil"/>
              <w:left w:val="nil"/>
              <w:bottom w:val="single" w:sz="8" w:space="0" w:color="auto"/>
              <w:right w:val="single" w:sz="8" w:space="0" w:color="auto"/>
            </w:tcBorders>
            <w:vAlign w:val="center"/>
            <w:hideMark/>
          </w:tcPr>
          <w:p w:rsidR="00E10D4D" w:rsidRDefault="00E10D4D" w:rsidP="00C44A56">
            <w:pPr>
              <w:jc w:val="center"/>
              <w:rPr>
                <w:rFonts w:ascii="Arial" w:hAnsi="Arial" w:cs="Arial"/>
                <w:color w:val="000000"/>
                <w:sz w:val="20"/>
                <w:szCs w:val="24"/>
                <w:lang w:val="es-ES_tradnl" w:eastAsia="es-PE"/>
              </w:rPr>
            </w:pPr>
            <w:r>
              <w:rPr>
                <w:rFonts w:ascii="Arial" w:hAnsi="Arial" w:cs="Arial"/>
                <w:color w:val="000000"/>
                <w:sz w:val="20"/>
                <w:lang w:val="es-ES_tradnl" w:eastAsia="es-PE"/>
              </w:rPr>
              <w:t>ISO 9001 / ISO 14001</w:t>
            </w:r>
          </w:p>
        </w:tc>
      </w:tr>
    </w:tbl>
    <w:p w:rsidR="00783D49" w:rsidRDefault="00783D49" w:rsidP="003D0D02">
      <w:pPr>
        <w:numPr>
          <w:ilvl w:val="12"/>
          <w:numId w:val="0"/>
        </w:numPr>
        <w:tabs>
          <w:tab w:val="left" w:pos="64"/>
        </w:tabs>
        <w:spacing w:after="0" w:line="360" w:lineRule="auto"/>
        <w:jc w:val="both"/>
        <w:rPr>
          <w:rFonts w:ascii="Arial" w:hAnsi="Arial" w:cs="Arial"/>
          <w:b/>
        </w:rPr>
      </w:pPr>
    </w:p>
    <w:p w:rsidR="00E10D4D" w:rsidRDefault="00E10D4D" w:rsidP="003D0D02">
      <w:pPr>
        <w:numPr>
          <w:ilvl w:val="12"/>
          <w:numId w:val="0"/>
        </w:numPr>
        <w:tabs>
          <w:tab w:val="left" w:pos="64"/>
        </w:tabs>
        <w:spacing w:after="0" w:line="360" w:lineRule="auto"/>
        <w:jc w:val="both"/>
        <w:rPr>
          <w:rFonts w:ascii="Arial" w:hAnsi="Arial" w:cs="Arial"/>
          <w:b/>
          <w:i/>
        </w:rPr>
      </w:pPr>
      <w:r>
        <w:rPr>
          <w:rFonts w:ascii="Arial" w:hAnsi="Arial" w:cs="Arial"/>
          <w:b/>
        </w:rPr>
        <w:t>CERTIFICACIÓN DE CALIDAD REQUERIDA:</w:t>
      </w:r>
    </w:p>
    <w:p w:rsidR="00E10D4D" w:rsidRPr="00EE50E0" w:rsidRDefault="00E10D4D" w:rsidP="003D0D02">
      <w:pPr>
        <w:pStyle w:val="Sinespaciado"/>
        <w:spacing w:line="360" w:lineRule="auto"/>
        <w:jc w:val="both"/>
        <w:rPr>
          <w:rFonts w:ascii="Arial" w:hAnsi="Arial" w:cs="Arial"/>
          <w:b/>
          <w:i/>
        </w:rPr>
      </w:pPr>
      <w:r w:rsidRPr="00EE50E0">
        <w:rPr>
          <w:rFonts w:ascii="Arial" w:hAnsi="Arial" w:cs="Arial"/>
          <w:b/>
          <w:i/>
        </w:rPr>
        <w:lastRenderedPageBreak/>
        <w:t>L</w:t>
      </w:r>
      <w:r>
        <w:rPr>
          <w:rFonts w:ascii="Arial" w:hAnsi="Arial" w:cs="Arial"/>
          <w:b/>
          <w:i/>
        </w:rPr>
        <w:t xml:space="preserve">as tuberías </w:t>
      </w:r>
      <w:r w:rsidRPr="00EE50E0">
        <w:rPr>
          <w:rFonts w:ascii="Arial" w:hAnsi="Arial" w:cs="Arial"/>
          <w:b/>
          <w:i/>
        </w:rPr>
        <w:t>para la red de agua potable serán las fabricadas por empresas acreditadas por  INDECOPI, el costo fijado en el presupuesto base de esta partida incluye el costo para las pruebas a realizarse en laboratorios acreditados por INDECOPI para su respectiva certificación y garantías del mismo.</w:t>
      </w:r>
    </w:p>
    <w:p w:rsidR="00E10D4D" w:rsidRDefault="00E10D4D" w:rsidP="003D0D02">
      <w:pPr>
        <w:numPr>
          <w:ilvl w:val="12"/>
          <w:numId w:val="0"/>
        </w:numPr>
        <w:tabs>
          <w:tab w:val="left" w:pos="64"/>
        </w:tabs>
        <w:spacing w:after="0" w:line="360" w:lineRule="auto"/>
        <w:jc w:val="both"/>
        <w:rPr>
          <w:rFonts w:ascii="Arial" w:hAnsi="Arial" w:cs="Arial"/>
        </w:rPr>
      </w:pPr>
      <w:r>
        <w:rPr>
          <w:rFonts w:ascii="Arial" w:hAnsi="Arial" w:cs="Arial"/>
        </w:rPr>
        <w:t>Para garantizar la calidad del material el CONTRATISTA deberá presentar, antes que instale las tuberías, los siguientes certificados por parte del FABRICANTE:</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Certificación ISO 9001 e ISO 14001 aplicable a los procesos de diseño, fabricación y almacenamiento de tuberías PVC.</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Certificación de Conformidad de Producto, emitido por una empresa acreditada ante INDECOPI aplicable a las tuberías de PVC.</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Opcionalmente se podrá reemplazar la certificación de conformidad de producto, adjuntando Certificados de Control de Calidad, del lote de tuberías suministrado a obra, emitidos en Laboratorios Certificados por INDECOPI.</w:t>
      </w:r>
    </w:p>
    <w:p w:rsidR="00E10D4D" w:rsidRDefault="00E10D4D" w:rsidP="003D0D02">
      <w:pPr>
        <w:tabs>
          <w:tab w:val="left" w:pos="64"/>
        </w:tabs>
        <w:spacing w:after="0" w:line="360" w:lineRule="auto"/>
        <w:jc w:val="both"/>
        <w:rPr>
          <w:rFonts w:ascii="Arial" w:hAnsi="Arial" w:cs="Arial"/>
          <w:lang w:val="es-ES"/>
        </w:rPr>
      </w:pPr>
      <w:r>
        <w:rPr>
          <w:rFonts w:ascii="Arial" w:hAnsi="Arial" w:cs="Arial"/>
          <w:u w:val="single"/>
          <w:lang w:val="es-ES"/>
        </w:rPr>
        <w:t>IMPORTANTE</w:t>
      </w:r>
      <w:r>
        <w:rPr>
          <w:rFonts w:ascii="Arial" w:hAnsi="Arial" w:cs="Arial"/>
          <w:lang w:val="es-ES"/>
        </w:rPr>
        <w:t>: la Entidad (Supervisión) se reserva el derecho de verificar la calidad de los materiales en cualquier etapa de la obra. Los gastos de muestreo, traslado y laboratorio acreditado deberán estar interiorizados en la propuesta del contratista.</w:t>
      </w:r>
    </w:p>
    <w:p w:rsidR="00783D49" w:rsidRDefault="00783D49" w:rsidP="003D0D02">
      <w:pPr>
        <w:pStyle w:val="Sinespaciado"/>
        <w:spacing w:line="360" w:lineRule="auto"/>
        <w:jc w:val="both"/>
        <w:rPr>
          <w:rFonts w:ascii="Arial" w:hAnsi="Arial" w:cs="Arial"/>
          <w:b/>
          <w:u w:val="single"/>
        </w:rPr>
      </w:pPr>
    </w:p>
    <w:p w:rsidR="00E10D4D" w:rsidRPr="003E3B21" w:rsidRDefault="00E10D4D" w:rsidP="003D0D02">
      <w:pPr>
        <w:pStyle w:val="Sinespaciado"/>
        <w:spacing w:line="360" w:lineRule="auto"/>
        <w:jc w:val="both"/>
        <w:rPr>
          <w:rFonts w:ascii="Arial" w:hAnsi="Arial" w:cs="Arial"/>
          <w:b/>
          <w:u w:val="single"/>
        </w:rPr>
      </w:pPr>
      <w:r w:rsidRPr="003E3B21">
        <w:rPr>
          <w:rFonts w:ascii="Arial" w:hAnsi="Arial" w:cs="Arial"/>
          <w:b/>
          <w:u w:val="single"/>
        </w:rPr>
        <w:t xml:space="preserve">Métodos de medición </w:t>
      </w:r>
    </w:p>
    <w:p w:rsidR="00E10D4D" w:rsidRDefault="00E10D4D" w:rsidP="003D0D02">
      <w:pPr>
        <w:pStyle w:val="Sinespaciado"/>
        <w:spacing w:line="360" w:lineRule="auto"/>
        <w:rPr>
          <w:rFonts w:ascii="Arial" w:hAnsi="Arial" w:cs="Arial"/>
        </w:rPr>
      </w:pPr>
      <w:r w:rsidRPr="003E3B21">
        <w:rPr>
          <w:rFonts w:ascii="Arial" w:hAnsi="Arial" w:cs="Arial"/>
        </w:rPr>
        <w:t>La medición de esta partida es por metro lineal.</w:t>
      </w:r>
    </w:p>
    <w:p w:rsidR="00E10D4D" w:rsidRPr="003E3B21" w:rsidRDefault="00E10D4D" w:rsidP="003D0D02">
      <w:pPr>
        <w:pStyle w:val="Sinespaciado"/>
        <w:spacing w:line="360" w:lineRule="auto"/>
        <w:rPr>
          <w:rFonts w:ascii="Arial" w:hAnsi="Arial" w:cs="Arial"/>
        </w:rPr>
      </w:pPr>
    </w:p>
    <w:p w:rsidR="00E10D4D" w:rsidRPr="00FB2E57" w:rsidRDefault="00E10D4D" w:rsidP="003D0D02">
      <w:pPr>
        <w:pStyle w:val="Sinespaciado"/>
        <w:spacing w:line="360" w:lineRule="auto"/>
        <w:jc w:val="both"/>
        <w:rPr>
          <w:rFonts w:ascii="Arial" w:hAnsi="Arial" w:cs="Arial"/>
          <w:b/>
          <w:u w:val="single"/>
        </w:rPr>
      </w:pPr>
      <w:r w:rsidRPr="00FB2E57">
        <w:rPr>
          <w:rFonts w:ascii="Arial" w:hAnsi="Arial" w:cs="Arial"/>
          <w:b/>
          <w:u w:val="single"/>
        </w:rPr>
        <w:t>Bases de Pago</w:t>
      </w:r>
    </w:p>
    <w:p w:rsidR="00E10D4D" w:rsidRDefault="00E10D4D" w:rsidP="003D0D02">
      <w:pPr>
        <w:pStyle w:val="Sinespaciado"/>
        <w:spacing w:line="360" w:lineRule="auto"/>
        <w:rPr>
          <w:rFonts w:ascii="Arial" w:hAnsi="Arial" w:cs="Arial"/>
        </w:rPr>
      </w:pPr>
      <w:r w:rsidRPr="003E3B21">
        <w:rPr>
          <w:rFonts w:ascii="Arial" w:hAnsi="Arial" w:cs="Arial"/>
        </w:rPr>
        <w:t>El Pago de esta partida será por metro lineal de tubería probada aprobado por la supervisión.</w:t>
      </w:r>
      <w:r w:rsidRPr="00A23BEC">
        <w:rPr>
          <w:rFonts w:ascii="Arial" w:hAnsi="Arial" w:cs="Arial"/>
        </w:rPr>
        <w:t xml:space="preserve"> </w:t>
      </w:r>
      <w:r w:rsidRPr="00FB2E57">
        <w:rPr>
          <w:rFonts w:ascii="Arial" w:hAnsi="Arial" w:cs="Arial"/>
        </w:rPr>
        <w:t xml:space="preserve">El precio unitario comprende todos los costos de materiales, mano de obra con beneficios sociales, </w:t>
      </w:r>
      <w:r>
        <w:rPr>
          <w:rFonts w:ascii="Arial" w:hAnsi="Arial" w:cs="Arial"/>
        </w:rPr>
        <w:t xml:space="preserve">control de calidad, </w:t>
      </w:r>
      <w:r w:rsidRPr="00FB2E57">
        <w:rPr>
          <w:rFonts w:ascii="Arial" w:hAnsi="Arial" w:cs="Arial"/>
        </w:rPr>
        <w:t>herramientas, equipos, implementos de seguridad e imprevistos necesarios para culminar esta partida</w:t>
      </w:r>
      <w:r>
        <w:rPr>
          <w:rFonts w:ascii="Arial" w:hAnsi="Arial" w:cs="Arial"/>
        </w:rPr>
        <w:t>.</w:t>
      </w:r>
    </w:p>
    <w:p w:rsidR="004B04F2" w:rsidRDefault="004B04F2" w:rsidP="003D0D02">
      <w:pPr>
        <w:pStyle w:val="Sinespaciado"/>
        <w:spacing w:line="360" w:lineRule="auto"/>
        <w:rPr>
          <w:rFonts w:ascii="Arial" w:hAnsi="Arial" w:cs="Aria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E10D4D" w:rsidRPr="00E10D4D" w:rsidTr="00E10D4D">
        <w:trPr>
          <w:trHeight w:val="300"/>
        </w:trPr>
        <w:tc>
          <w:tcPr>
            <w:tcW w:w="1300"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339966"/>
                <w:lang w:eastAsia="es-PE"/>
              </w:rPr>
            </w:pPr>
            <w:r w:rsidRPr="00E10D4D">
              <w:rPr>
                <w:rFonts w:ascii="Arial" w:eastAsia="Times New Roman" w:hAnsi="Arial" w:cs="Arial"/>
                <w:b/>
                <w:bCs/>
                <w:color w:val="339966"/>
                <w:lang w:eastAsia="es-PE"/>
              </w:rPr>
              <w:t>0</w:t>
            </w:r>
            <w:r w:rsidR="004B04F2">
              <w:rPr>
                <w:rFonts w:ascii="Arial" w:eastAsia="Times New Roman" w:hAnsi="Arial" w:cs="Arial"/>
                <w:b/>
                <w:bCs/>
                <w:color w:val="339966"/>
                <w:lang w:eastAsia="es-PE"/>
              </w:rPr>
              <w:t>2</w:t>
            </w:r>
            <w:r w:rsidRPr="00E10D4D">
              <w:rPr>
                <w:rFonts w:ascii="Arial" w:eastAsia="Times New Roman" w:hAnsi="Arial" w:cs="Arial"/>
                <w:b/>
                <w:bCs/>
                <w:color w:val="339966"/>
                <w:lang w:eastAsia="es-PE"/>
              </w:rPr>
              <w:t>.04</w:t>
            </w:r>
          </w:p>
        </w:tc>
        <w:tc>
          <w:tcPr>
            <w:tcW w:w="10480" w:type="dxa"/>
            <w:tcBorders>
              <w:top w:val="nil"/>
              <w:left w:val="nil"/>
              <w:bottom w:val="nil"/>
              <w:right w:val="nil"/>
            </w:tcBorders>
            <w:shd w:val="clear" w:color="000000" w:fill="FFFFFF"/>
            <w:noWrap/>
            <w:vAlign w:val="center"/>
            <w:hideMark/>
          </w:tcPr>
          <w:p w:rsidR="00E10D4D" w:rsidRPr="00E10D4D" w:rsidRDefault="00E10D4D" w:rsidP="00E10D4D">
            <w:pPr>
              <w:spacing w:after="0" w:line="240" w:lineRule="auto"/>
              <w:rPr>
                <w:rFonts w:ascii="Arial" w:eastAsia="Times New Roman" w:hAnsi="Arial" w:cs="Arial"/>
                <w:b/>
                <w:bCs/>
                <w:color w:val="339966"/>
                <w:lang w:eastAsia="es-PE"/>
              </w:rPr>
            </w:pPr>
            <w:r w:rsidRPr="00E10D4D">
              <w:rPr>
                <w:rFonts w:ascii="Arial" w:eastAsia="Times New Roman" w:hAnsi="Arial" w:cs="Arial"/>
                <w:b/>
                <w:bCs/>
                <w:color w:val="339966"/>
                <w:lang w:eastAsia="es-PE"/>
              </w:rPr>
              <w:t xml:space="preserve">   INSTALACION DE TUBERIAS DE PVC ISO 16422:2012</w:t>
            </w:r>
          </w:p>
        </w:tc>
      </w:tr>
      <w:tr w:rsidR="00E10D4D" w:rsidRPr="00E10D4D" w:rsidTr="00E10D4D">
        <w:trPr>
          <w:trHeight w:val="300"/>
        </w:trPr>
        <w:tc>
          <w:tcPr>
            <w:tcW w:w="1300"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sidR="00D95CBF">
              <w:rPr>
                <w:rFonts w:ascii="Arial" w:eastAsia="Times New Roman" w:hAnsi="Arial" w:cs="Arial"/>
                <w:b/>
                <w:bCs/>
                <w:color w:val="000000"/>
                <w:lang w:eastAsia="es-PE"/>
              </w:rPr>
              <w:t>3</w:t>
            </w:r>
            <w:r w:rsidRPr="00E10D4D">
              <w:rPr>
                <w:rFonts w:ascii="Arial" w:eastAsia="Times New Roman" w:hAnsi="Arial" w:cs="Arial"/>
                <w:b/>
                <w:bCs/>
                <w:color w:val="000000"/>
                <w:lang w:eastAsia="es-PE"/>
              </w:rPr>
              <w:t>.04.01</w:t>
            </w:r>
          </w:p>
        </w:tc>
        <w:tc>
          <w:tcPr>
            <w:tcW w:w="10480" w:type="dxa"/>
            <w:tcBorders>
              <w:top w:val="nil"/>
              <w:left w:val="nil"/>
              <w:bottom w:val="nil"/>
              <w:right w:val="nil"/>
            </w:tcBorders>
            <w:shd w:val="clear" w:color="000000" w:fill="FFFFFF"/>
            <w:noWrap/>
            <w:vAlign w:val="center"/>
            <w:hideMark/>
          </w:tcPr>
          <w:p w:rsidR="00E10D4D" w:rsidRPr="00E10D4D" w:rsidRDefault="00E10D4D" w:rsidP="00E10D4D">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INSTALACIÓN DE TUB. PVC</w:t>
            </w:r>
            <w:r w:rsidR="00136D1E">
              <w:rPr>
                <w:rFonts w:ascii="Arial" w:eastAsia="Times New Roman" w:hAnsi="Arial" w:cs="Arial"/>
                <w:b/>
                <w:bCs/>
                <w:color w:val="000000"/>
                <w:lang w:eastAsia="es-PE"/>
              </w:rPr>
              <w:t>-O</w:t>
            </w:r>
            <w:r w:rsidRPr="00E10D4D">
              <w:rPr>
                <w:rFonts w:ascii="Arial" w:eastAsia="Times New Roman" w:hAnsi="Arial" w:cs="Arial"/>
                <w:b/>
                <w:bCs/>
                <w:color w:val="000000"/>
                <w:lang w:eastAsia="es-PE"/>
              </w:rPr>
              <w:t xml:space="preserve">, UF, DN 110mm, NTP ISO 16422:2012 </w:t>
            </w:r>
          </w:p>
        </w:tc>
      </w:tr>
      <w:tr w:rsidR="00E10D4D" w:rsidRPr="00E10D4D" w:rsidTr="004B04F2">
        <w:trPr>
          <w:trHeight w:val="300"/>
        </w:trPr>
        <w:tc>
          <w:tcPr>
            <w:tcW w:w="1300" w:type="dxa"/>
            <w:tcBorders>
              <w:top w:val="nil"/>
              <w:left w:val="nil"/>
              <w:bottom w:val="nil"/>
              <w:right w:val="nil"/>
            </w:tcBorders>
            <w:shd w:val="clear" w:color="000000" w:fill="FFFFFF"/>
            <w:noWrap/>
            <w:vAlign w:val="center"/>
          </w:tcPr>
          <w:p w:rsidR="00E10D4D" w:rsidRPr="00E10D4D" w:rsidRDefault="00E10D4D" w:rsidP="00D95CBF">
            <w:pPr>
              <w:spacing w:after="0" w:line="240" w:lineRule="auto"/>
              <w:rPr>
                <w:rFonts w:ascii="Arial" w:eastAsia="Times New Roman" w:hAnsi="Arial" w:cs="Arial"/>
                <w:b/>
                <w:bCs/>
                <w:color w:val="000000"/>
                <w:lang w:eastAsia="es-PE"/>
              </w:rPr>
            </w:pPr>
          </w:p>
        </w:tc>
        <w:tc>
          <w:tcPr>
            <w:tcW w:w="10480" w:type="dxa"/>
            <w:tcBorders>
              <w:top w:val="nil"/>
              <w:left w:val="nil"/>
              <w:bottom w:val="nil"/>
              <w:right w:val="nil"/>
            </w:tcBorders>
            <w:shd w:val="clear" w:color="000000" w:fill="FFFFFF"/>
            <w:noWrap/>
            <w:vAlign w:val="center"/>
          </w:tcPr>
          <w:p w:rsidR="00E10D4D" w:rsidRPr="00E10D4D" w:rsidRDefault="00E10D4D" w:rsidP="00E10D4D">
            <w:pPr>
              <w:spacing w:after="0" w:line="240" w:lineRule="auto"/>
              <w:rPr>
                <w:rFonts w:ascii="Arial" w:eastAsia="Times New Roman" w:hAnsi="Arial" w:cs="Arial"/>
                <w:b/>
                <w:bCs/>
                <w:color w:val="000000"/>
                <w:lang w:eastAsia="es-PE"/>
              </w:rPr>
            </w:pPr>
          </w:p>
        </w:tc>
      </w:tr>
    </w:tbl>
    <w:p w:rsidR="00E10D4D" w:rsidRPr="00955318" w:rsidRDefault="00E10D4D" w:rsidP="003D0D02">
      <w:pPr>
        <w:numPr>
          <w:ilvl w:val="12"/>
          <w:numId w:val="0"/>
        </w:numPr>
        <w:tabs>
          <w:tab w:val="left" w:pos="64"/>
        </w:tabs>
        <w:spacing w:after="0" w:line="360" w:lineRule="auto"/>
        <w:jc w:val="both"/>
        <w:rPr>
          <w:rFonts w:ascii="Arial" w:hAnsi="Arial" w:cs="Arial"/>
          <w:b/>
          <w:u w:val="single"/>
        </w:rPr>
      </w:pPr>
      <w:r>
        <w:rPr>
          <w:rFonts w:ascii="Arial" w:hAnsi="Arial" w:cs="Arial"/>
          <w:b/>
          <w:u w:val="single"/>
        </w:rPr>
        <w:t>I</w:t>
      </w:r>
      <w:r w:rsidRPr="00955318">
        <w:rPr>
          <w:rFonts w:ascii="Arial" w:hAnsi="Arial" w:cs="Arial"/>
          <w:b/>
          <w:u w:val="single"/>
        </w:rPr>
        <w:t>NSTALACION</w:t>
      </w:r>
    </w:p>
    <w:p w:rsidR="00E10D4D" w:rsidRDefault="00E10D4D" w:rsidP="003D0D02">
      <w:pPr>
        <w:tabs>
          <w:tab w:val="left" w:pos="64"/>
        </w:tabs>
        <w:spacing w:after="0" w:line="360" w:lineRule="auto"/>
        <w:jc w:val="both"/>
        <w:rPr>
          <w:rFonts w:ascii="Arial" w:hAnsi="Arial" w:cs="Arial"/>
        </w:rPr>
      </w:pPr>
      <w:r>
        <w:rPr>
          <w:rFonts w:ascii="Arial" w:hAnsi="Arial" w:cs="Arial"/>
        </w:rPr>
        <w:t>Se debe tener en cuenta lo siguiente para un perfecto ensamblaje en U.F.:</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lastRenderedPageBreak/>
        <w:t xml:space="preserve">Sistema de Empalme Unión Flexible llevará anillo de jebe preinstalado con refuerzo de polipropileno, su función es lograr la estanqueidad por medio de un anillo </w:t>
      </w:r>
      <w:proofErr w:type="spellStart"/>
      <w:r>
        <w:rPr>
          <w:rFonts w:ascii="Arial" w:hAnsi="Arial" w:cs="Arial"/>
        </w:rPr>
        <w:t>elastomérico</w:t>
      </w:r>
      <w:proofErr w:type="spellEnd"/>
      <w:r>
        <w:rPr>
          <w:rFonts w:ascii="Arial" w:hAnsi="Arial" w:cs="Arial"/>
        </w:rPr>
        <w:t xml:space="preserve"> que va insertado en el alojamiento interior de la campana. Este sistema brindará eficiencia, seguridad, facilidad en su instalación y garantiza la vida útil en conjunto del sistema tubo-anillos. De la exactitud de las dimensiones de éste, depende la impermeabilidad de la unión. Se prohíbe el uso de anillos sueltos, salvo conexiones especiales y/o accesorios.</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 xml:space="preserve">Limpie con cuidado el interior de la campana donde está alojado el anillo </w:t>
      </w:r>
      <w:proofErr w:type="spellStart"/>
      <w:r>
        <w:rPr>
          <w:rFonts w:ascii="Arial" w:hAnsi="Arial" w:cs="Arial"/>
        </w:rPr>
        <w:t>elastomérico</w:t>
      </w:r>
      <w:proofErr w:type="spellEnd"/>
      <w:r>
        <w:rPr>
          <w:rFonts w:ascii="Arial" w:hAnsi="Arial" w:cs="Arial"/>
        </w:rPr>
        <w:t xml:space="preserve"> y el exterior del tubo espiga. Verifique que los tubos al final de la espiga lleven un chaflán, éste es de 15 grados y es el indicado para una buena y fácil inserción para evitar que el anillo se dañe y permita el ingreso fácil de la campana. Marcar en la espiga de los tubos, la profundidad de inserción.</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Aplicar el lubricante en la parte expuesta del anillo y la espiga del tubo a instalar.</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Alinear y ensamblar el tubo hasta el fondo de la campana y retroceder 1 cm a fin de darle espacio para que trabaje como junta de dilatación. Puede ayudarse por medio de una barreta y un taco de madera.</w:t>
      </w:r>
    </w:p>
    <w:p w:rsidR="00E10D4D" w:rsidRDefault="00E10D4D" w:rsidP="003D0D02">
      <w:pPr>
        <w:numPr>
          <w:ilvl w:val="12"/>
          <w:numId w:val="0"/>
        </w:numPr>
        <w:tabs>
          <w:tab w:val="left" w:pos="64"/>
        </w:tabs>
        <w:spacing w:after="0" w:line="360" w:lineRule="auto"/>
        <w:jc w:val="both"/>
        <w:rPr>
          <w:rFonts w:ascii="Arial" w:hAnsi="Arial" w:cs="Arial"/>
          <w:b/>
        </w:rPr>
      </w:pPr>
      <w:r>
        <w:rPr>
          <w:rFonts w:ascii="Arial" w:hAnsi="Arial" w:cs="Arial"/>
          <w:b/>
        </w:rPr>
        <w:t>ALMACENAJE:</w:t>
      </w:r>
    </w:p>
    <w:p w:rsidR="00E10D4D" w:rsidRDefault="00E10D4D" w:rsidP="003D0D02">
      <w:pPr>
        <w:numPr>
          <w:ilvl w:val="12"/>
          <w:numId w:val="0"/>
        </w:numPr>
        <w:tabs>
          <w:tab w:val="left" w:pos="64"/>
        </w:tabs>
        <w:spacing w:after="0" w:line="360" w:lineRule="auto"/>
        <w:jc w:val="both"/>
        <w:rPr>
          <w:rFonts w:ascii="Arial" w:hAnsi="Arial" w:cs="Arial"/>
        </w:rPr>
      </w:pPr>
      <w:r>
        <w:rPr>
          <w:rFonts w:ascii="Arial" w:hAnsi="Arial" w:cs="Arial"/>
        </w:rPr>
        <w:t>Un frecuente problema que se tiene en los almacenes de los distribuidores y en los proyectos de construcción que utilizan tubería de PVC, son los daños que los mismos sufren durante el período de almacenaje. Las siguientes prácticas y procedimientos son recomendados a fin de prevenir daños en la tubería y accesorios complementarios:</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Los almacenes deben ubicarse lo más cerca posible de la obra</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El almacenaje de larga duración a un costado de la zanja no es prudente. Se deben sacar los tubos del almacén a medida que se los necesite.</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Los tubos deben apilarse en forma horizontal sobre listones de madera, distanciados 1.50 m. y las campanas deben quedarse alternadas y sobresalientes, libres de toda presión exterior.</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 xml:space="preserve">La superficie de apoyo debe ser nivelada y plana colocando estacas de soporte lateral cada 1.5 m donde descansará la tubería </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La altura máxima de apilamiento es de 1.5 a 2.00 m. como máximo.</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lastRenderedPageBreak/>
        <w:t>La tubería debe estar protegida de la radiación solar y con una adecuada ventilación. Además deben almacenarse clasificándolos por diámetros y clases.</w:t>
      </w:r>
    </w:p>
    <w:p w:rsidR="00E10D4D" w:rsidRDefault="00E10D4D" w:rsidP="003D0D02">
      <w:pPr>
        <w:tabs>
          <w:tab w:val="left" w:pos="64"/>
        </w:tabs>
        <w:spacing w:after="0" w:line="360" w:lineRule="auto"/>
        <w:ind w:left="1080"/>
        <w:jc w:val="both"/>
        <w:rPr>
          <w:rFonts w:ascii="Arial" w:hAnsi="Arial" w:cs="Arial"/>
          <w:b/>
        </w:rPr>
      </w:pPr>
    </w:p>
    <w:p w:rsidR="00E10D4D" w:rsidRDefault="00E10D4D" w:rsidP="003D0D02">
      <w:pPr>
        <w:numPr>
          <w:ilvl w:val="12"/>
          <w:numId w:val="0"/>
        </w:numPr>
        <w:spacing w:after="0" w:line="360" w:lineRule="auto"/>
        <w:jc w:val="both"/>
        <w:rPr>
          <w:rFonts w:ascii="Arial" w:hAnsi="Arial" w:cs="Arial"/>
          <w:b/>
        </w:rPr>
      </w:pPr>
      <w:r>
        <w:rPr>
          <w:rFonts w:ascii="Arial" w:hAnsi="Arial" w:cs="Arial"/>
          <w:b/>
        </w:rPr>
        <w:t>MANIPULEO</w:t>
      </w:r>
    </w:p>
    <w:p w:rsidR="00E10D4D" w:rsidRDefault="00E10D4D" w:rsidP="003D0D02">
      <w:pPr>
        <w:spacing w:after="0" w:line="360" w:lineRule="auto"/>
        <w:jc w:val="both"/>
        <w:rPr>
          <w:rFonts w:ascii="Arial" w:hAnsi="Arial" w:cs="Arial"/>
        </w:rPr>
      </w:pPr>
      <w:r>
        <w:rPr>
          <w:rFonts w:ascii="Arial" w:hAnsi="Arial" w:cs="Arial"/>
        </w:rPr>
        <w:t>Recomendaciones para el manipuleo de las tuberías y conexiones PVC.</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 xml:space="preserve">Las tuberías y conexiones de PVC deben ser cargadas y descargadas en paquetes o en forma individual evitando el manipuleo brusco. </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Las tuberías y conexiones no se deberán dejar caer al suelo para evitar daños en el material que puedan disminuir su resistencia.</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Evitar la fricción de las tuberías y conexiones, arrastrando éstos por el suelo.</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Deben prevenirse que las tuberías y conexiones no caigan o se apoyen en sus extremos contra objetos duros o punzantes que podrían originar daños o deformaciones permanentes.</w:t>
      </w:r>
    </w:p>
    <w:p w:rsidR="00E10D4D" w:rsidRDefault="00E10D4D" w:rsidP="003D0D02">
      <w:pPr>
        <w:numPr>
          <w:ilvl w:val="12"/>
          <w:numId w:val="0"/>
        </w:numPr>
        <w:spacing w:after="0" w:line="360" w:lineRule="auto"/>
        <w:jc w:val="both"/>
        <w:rPr>
          <w:rFonts w:ascii="Arial" w:hAnsi="Arial" w:cs="Arial"/>
          <w:b/>
        </w:rPr>
      </w:pPr>
      <w:r>
        <w:rPr>
          <w:rFonts w:ascii="Arial" w:hAnsi="Arial" w:cs="Arial"/>
          <w:b/>
        </w:rPr>
        <w:t>TRANSPORTE:</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Sistema de carguío manual o a granel se efectúa cuando las tuberías y conexiones son cargados en la parte posterior del vehículo con barandas laterales.</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Al salir de la fábrica las tuberías y conexiones se deben tomar las medidas y precauciones necesarias para evitar que estos se deterioren durante el transporte</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Las tubería jamás deberán ser transporta sobresaliendo sin soporte de la plataforma del vehículo. La plataforma del vehículo debe tener una superficie lisa, libre de irregularidades como clavos o pernos sobresalientes que puedan ocasionar daños a la tubería.</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 xml:space="preserve">La tubería se acomodará de manera que no sufra daños durante el transporte. Si empleara material para ataduras no deberán producir raspaduras, </w:t>
      </w:r>
      <w:proofErr w:type="spellStart"/>
      <w:r>
        <w:rPr>
          <w:rFonts w:ascii="Arial" w:hAnsi="Arial" w:cs="Arial"/>
        </w:rPr>
        <w:t>indentaciones</w:t>
      </w:r>
      <w:proofErr w:type="spellEnd"/>
      <w:r>
        <w:rPr>
          <w:rFonts w:ascii="Arial" w:hAnsi="Arial" w:cs="Arial"/>
        </w:rPr>
        <w:t xml:space="preserve"> o aplastamientos.</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La altura de carga no debe exceder 1.50 m a fin de evitar aplastamiento en los tubos de las camas inferiores.</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 xml:space="preserve">Si se transporta tuberías de PVC de distintos diámetros y pesos, los tubos de mayor diámetro y más pesados deben ubicarse en las primeras filas. </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La tubería de PVC pueden ser acomodados unos dentro de otros cuando los diámetros lo permitan para economizar fletes.</w:t>
      </w:r>
    </w:p>
    <w:p w:rsidR="00E10D4D" w:rsidRDefault="00E10D4D" w:rsidP="003D0D02">
      <w:pPr>
        <w:spacing w:after="0" w:line="360" w:lineRule="auto"/>
        <w:jc w:val="both"/>
        <w:rPr>
          <w:rFonts w:ascii="Arial" w:hAnsi="Arial" w:cs="Arial"/>
          <w:b/>
        </w:rPr>
      </w:pPr>
      <w:r>
        <w:rPr>
          <w:rFonts w:ascii="Arial" w:hAnsi="Arial" w:cs="Arial"/>
          <w:b/>
        </w:rPr>
        <w:t>NSTALACIÓN:</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lastRenderedPageBreak/>
        <w:t>La obtención de una adecuada instalación depende del cumplimiento de requerimientos específicos dados por el fabricante, considerando que no sólo es importante la estanqueidad del empalme, sino que además debe permitir cierta flexibilidad y la posibilidad de su rápida y fácil concreción en obra.</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En el transporte de la tubería a la zanja, se tendrá los mismos cuidados con las tuberías que fueron transportadas y almacenadas en obra, debiéndoseles disponer a lo largo de la zanja y permanecer ahí el menor tiempo posible, a fin de evitar accidentes y deformaciones en la tubería.</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Debe observarse que antes de bajar la tubería a la zanja, no debe existir piedras en su interior para que el encamado sea el adecuado, además de verificar que todos los tubos estén en buenas condiciones y presenten chaflán en la espiga. El descenso de la tubería a la zanja, puede ser efectuado manualmente, teniendo en cuenta que la generatriz inferior del tubo deba coincidir con el eje de la zanja y las campanas se ubiquen en los nichos previamente excavados a fin de dar un apoyo continuo a la tubería.</w:t>
      </w:r>
    </w:p>
    <w:p w:rsidR="00E10D4D" w:rsidRDefault="00E10D4D" w:rsidP="003D0D02">
      <w:pPr>
        <w:numPr>
          <w:ilvl w:val="0"/>
          <w:numId w:val="22"/>
        </w:numPr>
        <w:tabs>
          <w:tab w:val="clear" w:pos="3240"/>
          <w:tab w:val="num" w:pos="360"/>
          <w:tab w:val="num" w:pos="1776"/>
        </w:tabs>
        <w:spacing w:after="0" w:line="360" w:lineRule="auto"/>
        <w:ind w:left="360"/>
        <w:jc w:val="both"/>
        <w:rPr>
          <w:rFonts w:ascii="Arial" w:hAnsi="Arial" w:cs="Arial"/>
        </w:rPr>
      </w:pPr>
      <w:r>
        <w:rPr>
          <w:rFonts w:ascii="Arial" w:hAnsi="Arial" w:cs="Arial"/>
        </w:rPr>
        <w:t>A fin de mantener el adecuado nivel y alineamiento de la tubería a la zanja, no debe existir piedra en su interior para que el encamado sea adecuado, además de verificar que todos los tubos estén en buenas condicione y presenten chaflán en la espiga. El descanso de la tubería a la zanja, puede ser efectuado manualmente, teniendo en cuenta  que la generatriz inferior del tubo deba coincidir con el eje de la zanja y las se ubiquen en los nichos previamente excavados a fin de dar apoyo continuo a la tubería.</w:t>
      </w:r>
    </w:p>
    <w:p w:rsidR="003D0D02" w:rsidRPr="003E3B21" w:rsidRDefault="003D0D02" w:rsidP="003D0D02">
      <w:pPr>
        <w:pStyle w:val="Sinespaciado"/>
        <w:spacing w:line="360" w:lineRule="auto"/>
        <w:jc w:val="both"/>
        <w:rPr>
          <w:rFonts w:ascii="Arial" w:hAnsi="Arial" w:cs="Arial"/>
          <w:b/>
          <w:u w:val="single"/>
        </w:rPr>
      </w:pPr>
      <w:r w:rsidRPr="003E3B21">
        <w:rPr>
          <w:rFonts w:ascii="Arial" w:hAnsi="Arial" w:cs="Arial"/>
          <w:b/>
          <w:u w:val="single"/>
        </w:rPr>
        <w:t xml:space="preserve">Métodos de medición </w:t>
      </w:r>
    </w:p>
    <w:p w:rsidR="003D0D02" w:rsidRDefault="003D0D02" w:rsidP="003D0D02">
      <w:pPr>
        <w:pStyle w:val="Sinespaciado"/>
        <w:spacing w:line="360" w:lineRule="auto"/>
        <w:rPr>
          <w:rFonts w:ascii="Arial" w:hAnsi="Arial" w:cs="Arial"/>
        </w:rPr>
      </w:pPr>
      <w:r w:rsidRPr="003E3B21">
        <w:rPr>
          <w:rFonts w:ascii="Arial" w:hAnsi="Arial" w:cs="Arial"/>
        </w:rPr>
        <w:t>La medición de esta partida es por metro lineal.</w:t>
      </w:r>
    </w:p>
    <w:p w:rsidR="003D0D02" w:rsidRPr="00FB2E57" w:rsidRDefault="003D0D02" w:rsidP="003D0D02">
      <w:pPr>
        <w:pStyle w:val="Sinespaciado"/>
        <w:spacing w:line="360" w:lineRule="auto"/>
        <w:jc w:val="both"/>
        <w:rPr>
          <w:rFonts w:ascii="Arial" w:hAnsi="Arial" w:cs="Arial"/>
          <w:b/>
          <w:u w:val="single"/>
        </w:rPr>
      </w:pPr>
      <w:r w:rsidRPr="00FB2E57">
        <w:rPr>
          <w:rFonts w:ascii="Arial" w:hAnsi="Arial" w:cs="Arial"/>
          <w:b/>
          <w:u w:val="single"/>
        </w:rPr>
        <w:t>Bases de Pago</w:t>
      </w:r>
    </w:p>
    <w:p w:rsidR="003D0D02" w:rsidRDefault="003D0D02" w:rsidP="003D0D02">
      <w:pPr>
        <w:pStyle w:val="Sinespaciado"/>
        <w:spacing w:line="360" w:lineRule="auto"/>
        <w:rPr>
          <w:rFonts w:ascii="Arial" w:hAnsi="Arial" w:cs="Arial"/>
        </w:rPr>
      </w:pPr>
      <w:r w:rsidRPr="003E3B21">
        <w:rPr>
          <w:rFonts w:ascii="Arial" w:hAnsi="Arial" w:cs="Arial"/>
        </w:rPr>
        <w:t>El Pago de esta partida será por metro lineal de tubería probada aprobado por la supervisión.</w:t>
      </w:r>
      <w:r w:rsidRPr="00A23BEC">
        <w:rPr>
          <w:rFonts w:ascii="Arial" w:hAnsi="Arial" w:cs="Arial"/>
        </w:rPr>
        <w:t xml:space="preserve"> </w:t>
      </w:r>
      <w:r w:rsidRPr="00FB2E57">
        <w:rPr>
          <w:rFonts w:ascii="Arial" w:hAnsi="Arial" w:cs="Arial"/>
        </w:rPr>
        <w:t xml:space="preserve">El precio unitario comprende todos los costos de materiales, mano de obra con beneficios sociales, </w:t>
      </w:r>
      <w:r>
        <w:rPr>
          <w:rFonts w:ascii="Arial" w:hAnsi="Arial" w:cs="Arial"/>
        </w:rPr>
        <w:t xml:space="preserve">control de calidad, </w:t>
      </w:r>
      <w:r w:rsidRPr="00FB2E57">
        <w:rPr>
          <w:rFonts w:ascii="Arial" w:hAnsi="Arial" w:cs="Arial"/>
        </w:rPr>
        <w:t>herramientas, equipos, implementos de seguridad e imprevistos necesarios para culminar esta partida</w:t>
      </w:r>
      <w:r>
        <w:rPr>
          <w:rFonts w:ascii="Arial" w:hAnsi="Arial" w:cs="Arial"/>
        </w:rPr>
        <w:t>.</w:t>
      </w:r>
    </w:p>
    <w:p w:rsidR="003D0D02" w:rsidRDefault="003D0D02" w:rsidP="00E10D4D">
      <w:pPr>
        <w:pStyle w:val="Sinespaciado"/>
        <w:jc w:val="both"/>
        <w:rPr>
          <w:rFonts w:ascii="Arial" w:hAnsi="Arial" w:cs="Arial"/>
        </w:rPr>
      </w:pPr>
    </w:p>
    <w:tbl>
      <w:tblPr>
        <w:tblW w:w="9356" w:type="dxa"/>
        <w:tblInd w:w="70" w:type="dxa"/>
        <w:tblCellMar>
          <w:left w:w="70" w:type="dxa"/>
          <w:right w:w="70" w:type="dxa"/>
        </w:tblCellMar>
        <w:tblLook w:val="04A0" w:firstRow="1" w:lastRow="0" w:firstColumn="1" w:lastColumn="0" w:noHBand="0" w:noVBand="1"/>
      </w:tblPr>
      <w:tblGrid>
        <w:gridCol w:w="1300"/>
        <w:gridCol w:w="8056"/>
      </w:tblGrid>
      <w:tr w:rsidR="00E10D4D" w:rsidRPr="00E10D4D" w:rsidTr="00E10D4D">
        <w:trPr>
          <w:trHeight w:val="300"/>
        </w:trPr>
        <w:tc>
          <w:tcPr>
            <w:tcW w:w="1300"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339966"/>
                <w:lang w:eastAsia="es-PE"/>
              </w:rPr>
            </w:pPr>
            <w:r w:rsidRPr="00E10D4D">
              <w:rPr>
                <w:rFonts w:ascii="Arial" w:eastAsia="Times New Roman" w:hAnsi="Arial" w:cs="Arial"/>
                <w:b/>
                <w:bCs/>
                <w:color w:val="339966"/>
                <w:lang w:eastAsia="es-PE"/>
              </w:rPr>
              <w:t>0</w:t>
            </w:r>
            <w:r w:rsidR="004B04F2">
              <w:rPr>
                <w:rFonts w:ascii="Arial" w:eastAsia="Times New Roman" w:hAnsi="Arial" w:cs="Arial"/>
                <w:b/>
                <w:bCs/>
                <w:color w:val="339966"/>
                <w:lang w:eastAsia="es-PE"/>
              </w:rPr>
              <w:t>2</w:t>
            </w:r>
            <w:r w:rsidRPr="00E10D4D">
              <w:rPr>
                <w:rFonts w:ascii="Arial" w:eastAsia="Times New Roman" w:hAnsi="Arial" w:cs="Arial"/>
                <w:b/>
                <w:bCs/>
                <w:color w:val="339966"/>
                <w:lang w:eastAsia="es-PE"/>
              </w:rPr>
              <w:t>.05</w:t>
            </w:r>
          </w:p>
        </w:tc>
        <w:tc>
          <w:tcPr>
            <w:tcW w:w="8056" w:type="dxa"/>
            <w:tcBorders>
              <w:top w:val="nil"/>
              <w:left w:val="nil"/>
              <w:bottom w:val="nil"/>
              <w:right w:val="nil"/>
            </w:tcBorders>
            <w:shd w:val="clear" w:color="000000" w:fill="FFFFFF"/>
            <w:noWrap/>
            <w:vAlign w:val="center"/>
            <w:hideMark/>
          </w:tcPr>
          <w:p w:rsidR="00E10D4D" w:rsidRPr="00E10D4D" w:rsidRDefault="00E10D4D" w:rsidP="00E10D4D">
            <w:pPr>
              <w:spacing w:after="0" w:line="240" w:lineRule="auto"/>
              <w:rPr>
                <w:rFonts w:ascii="Arial" w:eastAsia="Times New Roman" w:hAnsi="Arial" w:cs="Arial"/>
                <w:b/>
                <w:bCs/>
                <w:color w:val="339966"/>
                <w:lang w:eastAsia="es-PE"/>
              </w:rPr>
            </w:pPr>
            <w:r w:rsidRPr="00E10D4D">
              <w:rPr>
                <w:rFonts w:ascii="Arial" w:eastAsia="Times New Roman" w:hAnsi="Arial" w:cs="Arial"/>
                <w:b/>
                <w:bCs/>
                <w:color w:val="339966"/>
                <w:lang w:eastAsia="es-PE"/>
              </w:rPr>
              <w:t xml:space="preserve">   PRUEBAS HIDRAULICAS + DESINFECCION</w:t>
            </w:r>
          </w:p>
        </w:tc>
      </w:tr>
      <w:tr w:rsidR="00E10D4D" w:rsidRPr="00E10D4D" w:rsidTr="00E10D4D">
        <w:trPr>
          <w:trHeight w:val="300"/>
        </w:trPr>
        <w:tc>
          <w:tcPr>
            <w:tcW w:w="1300"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E10D4D">
              <w:rPr>
                <w:rFonts w:ascii="Arial" w:eastAsia="Times New Roman" w:hAnsi="Arial" w:cs="Arial"/>
                <w:b/>
                <w:bCs/>
                <w:color w:val="000000"/>
                <w:lang w:eastAsia="es-PE"/>
              </w:rPr>
              <w:t>.05.01</w:t>
            </w:r>
          </w:p>
        </w:tc>
        <w:tc>
          <w:tcPr>
            <w:tcW w:w="8056" w:type="dxa"/>
            <w:tcBorders>
              <w:top w:val="nil"/>
              <w:left w:val="nil"/>
              <w:bottom w:val="nil"/>
              <w:right w:val="nil"/>
            </w:tcBorders>
            <w:shd w:val="clear" w:color="000000" w:fill="FFFFFF"/>
            <w:noWrap/>
            <w:vAlign w:val="center"/>
            <w:hideMark/>
          </w:tcPr>
          <w:p w:rsidR="00E10D4D" w:rsidRPr="00E10D4D" w:rsidRDefault="00E10D4D" w:rsidP="00E10D4D">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DOBLE PRUEBA HIDRÁULICA + DESINFECCION TUB. DN 110 MM ZANJA TAPADA</w:t>
            </w:r>
          </w:p>
        </w:tc>
      </w:tr>
      <w:tr w:rsidR="00E10D4D" w:rsidRPr="00E10D4D" w:rsidTr="004B04F2">
        <w:trPr>
          <w:trHeight w:val="136"/>
        </w:trPr>
        <w:tc>
          <w:tcPr>
            <w:tcW w:w="1300" w:type="dxa"/>
            <w:tcBorders>
              <w:top w:val="nil"/>
              <w:left w:val="nil"/>
              <w:bottom w:val="nil"/>
              <w:right w:val="nil"/>
            </w:tcBorders>
            <w:shd w:val="clear" w:color="000000" w:fill="FFFFFF"/>
            <w:noWrap/>
            <w:vAlign w:val="center"/>
          </w:tcPr>
          <w:p w:rsidR="00E10D4D" w:rsidRPr="00E10D4D" w:rsidRDefault="00E10D4D" w:rsidP="00D95CBF">
            <w:pPr>
              <w:spacing w:after="0" w:line="240" w:lineRule="auto"/>
              <w:rPr>
                <w:rFonts w:ascii="Arial" w:eastAsia="Times New Roman" w:hAnsi="Arial" w:cs="Arial"/>
                <w:b/>
                <w:bCs/>
                <w:color w:val="000000"/>
                <w:lang w:eastAsia="es-PE"/>
              </w:rPr>
            </w:pPr>
          </w:p>
        </w:tc>
        <w:tc>
          <w:tcPr>
            <w:tcW w:w="8056" w:type="dxa"/>
            <w:tcBorders>
              <w:top w:val="nil"/>
              <w:left w:val="nil"/>
              <w:bottom w:val="nil"/>
              <w:right w:val="nil"/>
            </w:tcBorders>
            <w:shd w:val="clear" w:color="000000" w:fill="FFFFFF"/>
            <w:noWrap/>
            <w:vAlign w:val="center"/>
          </w:tcPr>
          <w:p w:rsidR="00E10D4D" w:rsidRPr="00E10D4D" w:rsidRDefault="00E10D4D" w:rsidP="00E10D4D">
            <w:pPr>
              <w:spacing w:after="0" w:line="240" w:lineRule="auto"/>
              <w:rPr>
                <w:rFonts w:ascii="Arial" w:eastAsia="Times New Roman" w:hAnsi="Arial" w:cs="Arial"/>
                <w:b/>
                <w:bCs/>
                <w:color w:val="000000"/>
                <w:lang w:eastAsia="es-PE"/>
              </w:rPr>
            </w:pPr>
          </w:p>
        </w:tc>
      </w:tr>
    </w:tbl>
    <w:p w:rsidR="003D0D02" w:rsidRDefault="003D0D02" w:rsidP="004B04F2">
      <w:pPr>
        <w:pStyle w:val="Sinespaciado"/>
        <w:jc w:val="both"/>
        <w:rPr>
          <w:rFonts w:ascii="Arial" w:hAnsi="Arial" w:cs="Arial"/>
          <w:b/>
          <w:u w:val="single"/>
        </w:rPr>
      </w:pPr>
      <w:r>
        <w:rPr>
          <w:rFonts w:ascii="Arial" w:hAnsi="Arial" w:cs="Arial"/>
          <w:b/>
          <w:u w:val="single"/>
        </w:rPr>
        <w:t>PRUEBA HIDRAULICA</w:t>
      </w:r>
    </w:p>
    <w:p w:rsidR="003D0D02" w:rsidRDefault="003D0D02" w:rsidP="004B04F2">
      <w:pPr>
        <w:pStyle w:val="Sinespaciado"/>
        <w:jc w:val="both"/>
        <w:rPr>
          <w:rFonts w:ascii="Arial" w:hAnsi="Arial" w:cs="Arial"/>
        </w:rPr>
      </w:pPr>
    </w:p>
    <w:p w:rsidR="003D0D02" w:rsidRPr="00793E0A" w:rsidRDefault="003D0D02" w:rsidP="003D0D02">
      <w:pPr>
        <w:tabs>
          <w:tab w:val="num" w:pos="1276"/>
        </w:tabs>
        <w:autoSpaceDE w:val="0"/>
        <w:autoSpaceDN w:val="0"/>
        <w:adjustRightInd w:val="0"/>
        <w:spacing w:after="0" w:line="360" w:lineRule="auto"/>
        <w:jc w:val="both"/>
        <w:rPr>
          <w:rFonts w:ascii="Arial" w:eastAsia="Arial Unicode MS" w:hAnsi="Arial" w:cs="Arial"/>
          <w:b/>
          <w:color w:val="000000"/>
          <w:u w:val="single"/>
          <w:lang w:val="es-ES"/>
        </w:rPr>
      </w:pPr>
      <w:r w:rsidRPr="00793E0A">
        <w:rPr>
          <w:rFonts w:ascii="Arial" w:eastAsia="Arial Unicode MS" w:hAnsi="Arial" w:cs="Arial"/>
          <w:b/>
          <w:color w:val="000000"/>
          <w:u w:val="single"/>
          <w:lang w:val="es-ES"/>
        </w:rPr>
        <w:t>Descripción</w:t>
      </w:r>
    </w:p>
    <w:p w:rsidR="003D0D02" w:rsidRPr="003E3B21" w:rsidRDefault="003D0D02" w:rsidP="003D0D02">
      <w:pPr>
        <w:pStyle w:val="Sinespaciado"/>
        <w:spacing w:line="360" w:lineRule="auto"/>
        <w:rPr>
          <w:rFonts w:ascii="Arial" w:hAnsi="Arial" w:cs="Arial"/>
        </w:rPr>
      </w:pPr>
      <w:r w:rsidRPr="003E3B21">
        <w:rPr>
          <w:rFonts w:ascii="Arial" w:hAnsi="Arial" w:cs="Arial"/>
        </w:rPr>
        <w:t>Su finalidad es verificar que la instalación de la tubería se hizo correctamente; antes de la prueba se verificará:</w:t>
      </w:r>
    </w:p>
    <w:p w:rsidR="003D0D02" w:rsidRDefault="003D0D02" w:rsidP="003D0D02">
      <w:pPr>
        <w:pStyle w:val="Sinespaciado"/>
        <w:numPr>
          <w:ilvl w:val="0"/>
          <w:numId w:val="23"/>
        </w:numPr>
        <w:spacing w:line="360" w:lineRule="auto"/>
        <w:rPr>
          <w:rFonts w:ascii="Arial" w:hAnsi="Arial" w:cs="Arial"/>
        </w:rPr>
      </w:pPr>
      <w:r w:rsidRPr="003E3B21">
        <w:rPr>
          <w:rFonts w:ascii="Arial" w:hAnsi="Arial" w:cs="Arial"/>
        </w:rPr>
        <w:t>Recubrimiento mínimo de la tubería se</w:t>
      </w:r>
      <w:r>
        <w:rPr>
          <w:rFonts w:ascii="Arial" w:hAnsi="Arial" w:cs="Arial"/>
        </w:rPr>
        <w:t>r</w:t>
      </w:r>
      <w:r w:rsidRPr="003E3B21">
        <w:rPr>
          <w:rFonts w:ascii="Arial" w:hAnsi="Arial" w:cs="Arial"/>
        </w:rPr>
        <w:t>á de 40 cm.</w:t>
      </w:r>
    </w:p>
    <w:p w:rsidR="003D0D02" w:rsidRDefault="003D0D02" w:rsidP="003D0D02">
      <w:pPr>
        <w:pStyle w:val="Sinespaciado"/>
        <w:numPr>
          <w:ilvl w:val="0"/>
          <w:numId w:val="23"/>
        </w:numPr>
        <w:spacing w:line="360" w:lineRule="auto"/>
        <w:rPr>
          <w:rFonts w:ascii="Arial" w:hAnsi="Arial" w:cs="Arial"/>
        </w:rPr>
      </w:pPr>
      <w:r w:rsidRPr="003E3B21">
        <w:rPr>
          <w:rFonts w:ascii="Arial" w:hAnsi="Arial" w:cs="Arial"/>
        </w:rPr>
        <w:t>Uniones y accesorios descubiertos.</w:t>
      </w:r>
    </w:p>
    <w:p w:rsidR="003D0D02" w:rsidRDefault="003D0D02" w:rsidP="003D0D02">
      <w:pPr>
        <w:pStyle w:val="Sinespaciado"/>
        <w:numPr>
          <w:ilvl w:val="0"/>
          <w:numId w:val="23"/>
        </w:numPr>
        <w:spacing w:line="360" w:lineRule="auto"/>
        <w:rPr>
          <w:rFonts w:ascii="Arial" w:hAnsi="Arial" w:cs="Arial"/>
        </w:rPr>
      </w:pPr>
      <w:r w:rsidRPr="003E3B21">
        <w:rPr>
          <w:rFonts w:ascii="Arial" w:hAnsi="Arial" w:cs="Arial"/>
        </w:rPr>
        <w:t>Tapones deben estar bien anclados para evitar fugas durante la prueba.</w:t>
      </w:r>
    </w:p>
    <w:p w:rsidR="003D0D02" w:rsidRDefault="003D0D02" w:rsidP="003D0D02">
      <w:pPr>
        <w:pStyle w:val="Sinespaciado"/>
        <w:numPr>
          <w:ilvl w:val="0"/>
          <w:numId w:val="23"/>
        </w:numPr>
        <w:spacing w:line="360" w:lineRule="auto"/>
        <w:rPr>
          <w:rFonts w:ascii="Arial" w:hAnsi="Arial" w:cs="Arial"/>
        </w:rPr>
      </w:pPr>
      <w:r w:rsidRPr="003E3B21">
        <w:rPr>
          <w:rFonts w:ascii="Arial" w:hAnsi="Arial" w:cs="Arial"/>
        </w:rPr>
        <w:t>Tramos a probar no excedan de 400 m.</w:t>
      </w:r>
    </w:p>
    <w:p w:rsidR="003D0D02" w:rsidRPr="003E3B21" w:rsidRDefault="003D0D02" w:rsidP="003D0D02">
      <w:pPr>
        <w:pStyle w:val="Sinespaciado"/>
        <w:spacing w:line="360" w:lineRule="auto"/>
        <w:rPr>
          <w:rFonts w:ascii="Arial" w:hAnsi="Arial" w:cs="Arial"/>
          <w:b/>
        </w:rPr>
      </w:pPr>
      <w:r w:rsidRPr="003E3B21">
        <w:rPr>
          <w:rFonts w:ascii="Arial" w:hAnsi="Arial" w:cs="Arial"/>
          <w:b/>
        </w:rPr>
        <w:t>Equipo Necesario</w:t>
      </w:r>
    </w:p>
    <w:p w:rsidR="003D0D02" w:rsidRDefault="003D0D02" w:rsidP="003D0D02">
      <w:pPr>
        <w:pStyle w:val="Sinespaciado"/>
        <w:numPr>
          <w:ilvl w:val="0"/>
          <w:numId w:val="24"/>
        </w:numPr>
        <w:spacing w:line="360" w:lineRule="auto"/>
        <w:rPr>
          <w:rFonts w:ascii="Arial" w:hAnsi="Arial" w:cs="Arial"/>
        </w:rPr>
      </w:pPr>
      <w:r w:rsidRPr="003E3B21">
        <w:rPr>
          <w:rFonts w:ascii="Arial" w:hAnsi="Arial" w:cs="Arial"/>
        </w:rPr>
        <w:t>Balde de prueba con bomba manual</w:t>
      </w:r>
      <w:r>
        <w:rPr>
          <w:rFonts w:ascii="Arial" w:hAnsi="Arial" w:cs="Arial"/>
        </w:rPr>
        <w:t xml:space="preserve"> y/o electrobomba</w:t>
      </w:r>
      <w:r w:rsidRPr="003E3B21">
        <w:rPr>
          <w:rFonts w:ascii="Arial" w:hAnsi="Arial" w:cs="Arial"/>
        </w:rPr>
        <w:t>, manómetro y válvula de retención.</w:t>
      </w:r>
    </w:p>
    <w:p w:rsidR="003D0D02" w:rsidRPr="003E3B21" w:rsidRDefault="003D0D02" w:rsidP="003D0D02">
      <w:pPr>
        <w:pStyle w:val="Sinespaciado"/>
        <w:spacing w:line="360" w:lineRule="auto"/>
        <w:rPr>
          <w:rFonts w:ascii="Arial" w:hAnsi="Arial" w:cs="Arial"/>
          <w:b/>
        </w:rPr>
      </w:pPr>
      <w:r w:rsidRPr="003E3B21">
        <w:rPr>
          <w:rFonts w:ascii="Arial" w:hAnsi="Arial" w:cs="Arial"/>
          <w:b/>
        </w:rPr>
        <w:t>Llenado de Tubería</w:t>
      </w:r>
    </w:p>
    <w:p w:rsidR="003D0D02" w:rsidRDefault="003D0D02" w:rsidP="003D0D02">
      <w:pPr>
        <w:pStyle w:val="Sinespaciado"/>
        <w:spacing w:line="360" w:lineRule="auto"/>
        <w:rPr>
          <w:rFonts w:ascii="Arial" w:hAnsi="Arial" w:cs="Arial"/>
        </w:rPr>
      </w:pPr>
      <w:r w:rsidRPr="003E3B21">
        <w:rPr>
          <w:rFonts w:ascii="Arial" w:hAnsi="Arial" w:cs="Arial"/>
        </w:rPr>
        <w:t xml:space="preserve">Con la válvula de purga abierta y conectada a un </w:t>
      </w:r>
      <w:proofErr w:type="spellStart"/>
      <w:r w:rsidRPr="003E3B21">
        <w:rPr>
          <w:rFonts w:ascii="Arial" w:hAnsi="Arial" w:cs="Arial"/>
        </w:rPr>
        <w:t>niple</w:t>
      </w:r>
      <w:proofErr w:type="spellEnd"/>
      <w:r w:rsidRPr="003E3B21">
        <w:rPr>
          <w:rFonts w:ascii="Arial" w:hAnsi="Arial" w:cs="Arial"/>
        </w:rPr>
        <w:t xml:space="preserve"> de ¾” * 3.0 m., se procede a llenar el agua por la parte más baja de la tubería, hasta que por el </w:t>
      </w:r>
      <w:proofErr w:type="spellStart"/>
      <w:r w:rsidRPr="003E3B21">
        <w:rPr>
          <w:rFonts w:ascii="Arial" w:hAnsi="Arial" w:cs="Arial"/>
        </w:rPr>
        <w:t>niple</w:t>
      </w:r>
      <w:proofErr w:type="spellEnd"/>
      <w:r w:rsidRPr="003E3B21">
        <w:rPr>
          <w:rFonts w:ascii="Arial" w:hAnsi="Arial" w:cs="Arial"/>
        </w:rPr>
        <w:t xml:space="preserve"> salga agua, en ese momento se cierra la válvula, y se continuará con la bomba hasta llegar a 1.5 veces la presión</w:t>
      </w:r>
      <w:r>
        <w:rPr>
          <w:rFonts w:ascii="Arial" w:hAnsi="Arial" w:cs="Arial"/>
        </w:rPr>
        <w:t xml:space="preserve"> nominal de la tubería</w:t>
      </w:r>
      <w:r w:rsidRPr="003E3B21">
        <w:rPr>
          <w:rFonts w:ascii="Arial" w:hAnsi="Arial" w:cs="Arial"/>
        </w:rPr>
        <w:t>.</w:t>
      </w:r>
    </w:p>
    <w:p w:rsidR="003D0D02" w:rsidRPr="003E3B21" w:rsidRDefault="003D0D02" w:rsidP="003D0D02">
      <w:pPr>
        <w:pStyle w:val="Sinespaciado"/>
        <w:spacing w:line="360" w:lineRule="auto"/>
        <w:rPr>
          <w:rFonts w:ascii="Arial" w:hAnsi="Arial" w:cs="Arial"/>
          <w:b/>
        </w:rPr>
      </w:pPr>
      <w:r w:rsidRPr="003E3B21">
        <w:rPr>
          <w:rFonts w:ascii="Arial" w:hAnsi="Arial" w:cs="Arial"/>
          <w:b/>
        </w:rPr>
        <w:t>Prueba Hidráulica</w:t>
      </w:r>
    </w:p>
    <w:p w:rsidR="003D0D02" w:rsidRDefault="003D0D02" w:rsidP="003D0D02">
      <w:pPr>
        <w:pStyle w:val="Sinespaciado"/>
        <w:spacing w:line="360" w:lineRule="auto"/>
        <w:rPr>
          <w:rFonts w:ascii="Arial" w:hAnsi="Arial" w:cs="Arial"/>
        </w:rPr>
      </w:pPr>
      <w:r w:rsidRPr="003E3B21">
        <w:rPr>
          <w:rFonts w:ascii="Arial" w:hAnsi="Arial" w:cs="Arial"/>
        </w:rPr>
        <w:t>Obtenida la presión de prueba se dejará de bombear, y dicha presión deberá mantenerse durante</w:t>
      </w:r>
      <w:r>
        <w:rPr>
          <w:rFonts w:ascii="Arial" w:hAnsi="Arial" w:cs="Arial"/>
        </w:rPr>
        <w:t xml:space="preserve"> 1 hora como mínimo</w:t>
      </w:r>
      <w:r w:rsidRPr="003E3B21">
        <w:rPr>
          <w:rFonts w:ascii="Arial" w:hAnsi="Arial" w:cs="Arial"/>
        </w:rPr>
        <w:t xml:space="preserve"> para comprobar el trabajo de todas las partes de la instalación de la línea, y comprobarse la impermeabilidad. </w:t>
      </w:r>
    </w:p>
    <w:p w:rsidR="003D0D02" w:rsidRPr="003E3B21" w:rsidRDefault="003D0D02" w:rsidP="003D0D02">
      <w:pPr>
        <w:pStyle w:val="Sinespaciado"/>
        <w:spacing w:line="360" w:lineRule="auto"/>
        <w:rPr>
          <w:rFonts w:ascii="Arial" w:hAnsi="Arial" w:cs="Arial"/>
          <w:b/>
          <w:i/>
          <w:sz w:val="24"/>
        </w:rPr>
      </w:pPr>
      <w:r w:rsidRPr="003E3B21">
        <w:rPr>
          <w:rFonts w:ascii="Arial" w:hAnsi="Arial" w:cs="Arial"/>
          <w:b/>
          <w:i/>
          <w:sz w:val="24"/>
        </w:rPr>
        <w:t>La pérdida de agua en la tubería instalada debe ser Cero (0) por ser junta  hermética (según especificación técnica  PVC ISO 1452:2011 y/o NTP ISO 16422:2012)</w:t>
      </w:r>
      <w:r>
        <w:rPr>
          <w:rFonts w:ascii="Arial" w:hAnsi="Arial" w:cs="Arial"/>
          <w:b/>
          <w:i/>
          <w:sz w:val="24"/>
        </w:rPr>
        <w:t>.</w:t>
      </w:r>
    </w:p>
    <w:p w:rsidR="003D0D02" w:rsidRDefault="003D0D02" w:rsidP="003D0D02">
      <w:pPr>
        <w:pStyle w:val="Sinespaciado"/>
        <w:spacing w:line="360" w:lineRule="auto"/>
        <w:jc w:val="both"/>
        <w:rPr>
          <w:rFonts w:ascii="Arial" w:hAnsi="Arial" w:cs="Arial"/>
          <w:b/>
          <w:u w:val="single"/>
        </w:rPr>
      </w:pPr>
    </w:p>
    <w:p w:rsidR="003D0D02" w:rsidRPr="003E3B21" w:rsidRDefault="003D0D02" w:rsidP="003D0D02">
      <w:pPr>
        <w:pStyle w:val="Sinespaciado"/>
        <w:spacing w:line="360" w:lineRule="auto"/>
        <w:jc w:val="both"/>
        <w:rPr>
          <w:rFonts w:ascii="Arial" w:hAnsi="Arial" w:cs="Arial"/>
          <w:b/>
          <w:u w:val="single"/>
        </w:rPr>
      </w:pPr>
      <w:r w:rsidRPr="003E3B21">
        <w:rPr>
          <w:rFonts w:ascii="Arial" w:hAnsi="Arial" w:cs="Arial"/>
          <w:b/>
          <w:u w:val="single"/>
        </w:rPr>
        <w:t xml:space="preserve">Métodos de medición </w:t>
      </w:r>
    </w:p>
    <w:p w:rsidR="003D0D02" w:rsidRDefault="003D0D02" w:rsidP="003D0D02">
      <w:pPr>
        <w:pStyle w:val="Sinespaciado"/>
        <w:spacing w:line="360" w:lineRule="auto"/>
        <w:rPr>
          <w:rFonts w:ascii="Arial" w:hAnsi="Arial" w:cs="Arial"/>
        </w:rPr>
      </w:pPr>
      <w:r w:rsidRPr="003E3B21">
        <w:rPr>
          <w:rFonts w:ascii="Arial" w:hAnsi="Arial" w:cs="Arial"/>
        </w:rPr>
        <w:t>La medición de esta partida es por metro lineal.</w:t>
      </w:r>
    </w:p>
    <w:p w:rsidR="003D0D02" w:rsidRPr="003E3B21" w:rsidRDefault="003D0D02" w:rsidP="003D0D02">
      <w:pPr>
        <w:pStyle w:val="Sinespaciado"/>
        <w:spacing w:line="360" w:lineRule="auto"/>
        <w:rPr>
          <w:rFonts w:ascii="Arial" w:hAnsi="Arial" w:cs="Arial"/>
        </w:rPr>
      </w:pPr>
    </w:p>
    <w:p w:rsidR="003D0D02" w:rsidRPr="00FB2E57" w:rsidRDefault="003D0D02" w:rsidP="003D0D02">
      <w:pPr>
        <w:pStyle w:val="Sinespaciado"/>
        <w:spacing w:line="360" w:lineRule="auto"/>
        <w:jc w:val="both"/>
        <w:rPr>
          <w:rFonts w:ascii="Arial" w:hAnsi="Arial" w:cs="Arial"/>
          <w:b/>
          <w:u w:val="single"/>
        </w:rPr>
      </w:pPr>
      <w:r w:rsidRPr="00FB2E57">
        <w:rPr>
          <w:rFonts w:ascii="Arial" w:hAnsi="Arial" w:cs="Arial"/>
          <w:b/>
          <w:u w:val="single"/>
        </w:rPr>
        <w:t>Bases de Pago</w:t>
      </w:r>
    </w:p>
    <w:p w:rsidR="001F587D" w:rsidRDefault="003D0D02" w:rsidP="003D0D02">
      <w:pPr>
        <w:pStyle w:val="Sinespaciado"/>
        <w:spacing w:line="360" w:lineRule="auto"/>
        <w:rPr>
          <w:rFonts w:ascii="Arial" w:hAnsi="Arial" w:cs="Arial"/>
        </w:rPr>
      </w:pPr>
      <w:r w:rsidRPr="003E3B21">
        <w:rPr>
          <w:rFonts w:ascii="Arial" w:hAnsi="Arial" w:cs="Arial"/>
        </w:rPr>
        <w:t>El Pago de esta partida será por metro lineal de tubería probada aprobado por la supervisión.</w:t>
      </w:r>
      <w:r w:rsidRPr="00A23BEC">
        <w:rPr>
          <w:rFonts w:ascii="Arial" w:hAnsi="Arial" w:cs="Arial"/>
        </w:rPr>
        <w:t xml:space="preserve"> </w:t>
      </w:r>
      <w:r w:rsidRPr="00FB2E57">
        <w:rPr>
          <w:rFonts w:ascii="Arial" w:hAnsi="Arial" w:cs="Arial"/>
        </w:rPr>
        <w:t xml:space="preserve">El precio unitario comprende todos los costos de materiales, mano de obra con beneficios </w:t>
      </w:r>
      <w:r w:rsidRPr="00FB2E57">
        <w:rPr>
          <w:rFonts w:ascii="Arial" w:hAnsi="Arial" w:cs="Arial"/>
        </w:rPr>
        <w:lastRenderedPageBreak/>
        <w:t xml:space="preserve">sociales, </w:t>
      </w:r>
      <w:r>
        <w:rPr>
          <w:rFonts w:ascii="Arial" w:hAnsi="Arial" w:cs="Arial"/>
        </w:rPr>
        <w:t xml:space="preserve">control de calidad, </w:t>
      </w:r>
      <w:r w:rsidRPr="00FB2E57">
        <w:rPr>
          <w:rFonts w:ascii="Arial" w:hAnsi="Arial" w:cs="Arial"/>
        </w:rPr>
        <w:t>herramientas, equipos, implementos de seguridad e imprevistos necesarios para culminar esta partida</w:t>
      </w:r>
      <w:r>
        <w:rPr>
          <w:rFonts w:ascii="Arial" w:hAnsi="Arial" w:cs="Arial"/>
        </w:rPr>
        <w:t>.</w:t>
      </w:r>
    </w:p>
    <w:p w:rsidR="001F587D" w:rsidRDefault="001F587D" w:rsidP="003D0D02">
      <w:pPr>
        <w:pStyle w:val="Sinespaciado"/>
        <w:spacing w:line="360" w:lineRule="auto"/>
        <w:rPr>
          <w:rFonts w:ascii="Arial" w:hAnsi="Arial" w:cs="Aria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E10D4D" w:rsidRPr="00E10D4D" w:rsidTr="00E10D4D">
        <w:trPr>
          <w:trHeight w:val="300"/>
        </w:trPr>
        <w:tc>
          <w:tcPr>
            <w:tcW w:w="1300"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339966"/>
                <w:lang w:eastAsia="es-PE"/>
              </w:rPr>
            </w:pPr>
            <w:r w:rsidRPr="00E10D4D">
              <w:rPr>
                <w:rFonts w:ascii="Arial" w:eastAsia="Times New Roman" w:hAnsi="Arial" w:cs="Arial"/>
                <w:b/>
                <w:bCs/>
                <w:color w:val="339966"/>
                <w:lang w:eastAsia="es-PE"/>
              </w:rPr>
              <w:t>0</w:t>
            </w:r>
            <w:r w:rsidR="004B04F2">
              <w:rPr>
                <w:rFonts w:ascii="Arial" w:eastAsia="Times New Roman" w:hAnsi="Arial" w:cs="Arial"/>
                <w:b/>
                <w:bCs/>
                <w:color w:val="339966"/>
                <w:lang w:eastAsia="es-PE"/>
              </w:rPr>
              <w:t>2</w:t>
            </w:r>
            <w:r w:rsidRPr="00E10D4D">
              <w:rPr>
                <w:rFonts w:ascii="Arial" w:eastAsia="Times New Roman" w:hAnsi="Arial" w:cs="Arial"/>
                <w:b/>
                <w:bCs/>
                <w:color w:val="339966"/>
                <w:lang w:eastAsia="es-PE"/>
              </w:rPr>
              <w:t>.06</w:t>
            </w:r>
          </w:p>
        </w:tc>
        <w:tc>
          <w:tcPr>
            <w:tcW w:w="10480" w:type="dxa"/>
            <w:tcBorders>
              <w:top w:val="nil"/>
              <w:left w:val="nil"/>
              <w:bottom w:val="nil"/>
              <w:right w:val="nil"/>
            </w:tcBorders>
            <w:shd w:val="clear" w:color="000000" w:fill="FFFFFF"/>
            <w:noWrap/>
            <w:vAlign w:val="center"/>
            <w:hideMark/>
          </w:tcPr>
          <w:p w:rsidR="00E10D4D" w:rsidRPr="00E10D4D" w:rsidRDefault="00E10D4D" w:rsidP="00E10D4D">
            <w:pPr>
              <w:spacing w:after="0" w:line="240" w:lineRule="auto"/>
              <w:rPr>
                <w:rFonts w:ascii="Arial" w:eastAsia="Times New Roman" w:hAnsi="Arial" w:cs="Arial"/>
                <w:b/>
                <w:bCs/>
                <w:color w:val="339966"/>
                <w:lang w:eastAsia="es-PE"/>
              </w:rPr>
            </w:pPr>
            <w:r w:rsidRPr="00E10D4D">
              <w:rPr>
                <w:rFonts w:ascii="Arial" w:eastAsia="Times New Roman" w:hAnsi="Arial" w:cs="Arial"/>
                <w:b/>
                <w:bCs/>
                <w:color w:val="339966"/>
                <w:lang w:eastAsia="es-PE"/>
              </w:rPr>
              <w:t xml:space="preserve">   SUMINISTRO E INSTALACION DE VALVULAS Y ACCESORIOS</w:t>
            </w:r>
          </w:p>
        </w:tc>
      </w:tr>
      <w:tr w:rsidR="00E10D4D" w:rsidRPr="00E10D4D" w:rsidTr="00E10D4D">
        <w:trPr>
          <w:trHeight w:val="300"/>
        </w:trPr>
        <w:tc>
          <w:tcPr>
            <w:tcW w:w="1300"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E10D4D">
              <w:rPr>
                <w:rFonts w:ascii="Arial" w:eastAsia="Times New Roman" w:hAnsi="Arial" w:cs="Arial"/>
                <w:b/>
                <w:bCs/>
                <w:color w:val="000000"/>
                <w:lang w:eastAsia="es-PE"/>
              </w:rPr>
              <w:t>.06.01</w:t>
            </w:r>
          </w:p>
        </w:tc>
        <w:tc>
          <w:tcPr>
            <w:tcW w:w="10480" w:type="dxa"/>
            <w:tcBorders>
              <w:top w:val="nil"/>
              <w:left w:val="nil"/>
              <w:bottom w:val="nil"/>
              <w:right w:val="nil"/>
            </w:tcBorders>
            <w:shd w:val="clear" w:color="000000" w:fill="FFFFFF"/>
            <w:noWrap/>
            <w:vAlign w:val="center"/>
            <w:hideMark/>
          </w:tcPr>
          <w:p w:rsidR="00E10D4D" w:rsidRPr="00E10D4D" w:rsidRDefault="00E10D4D"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SUMINISTRO E INST. DE CRUZ PVC C-10 </w:t>
            </w:r>
            <w:r w:rsidR="004B04F2">
              <w:rPr>
                <w:rFonts w:ascii="Arial" w:eastAsia="Times New Roman" w:hAnsi="Arial" w:cs="Arial"/>
                <w:b/>
                <w:bCs/>
                <w:color w:val="000000"/>
                <w:lang w:eastAsia="es-PE"/>
              </w:rPr>
              <w:t>200</w:t>
            </w:r>
            <w:r w:rsidRPr="00E10D4D">
              <w:rPr>
                <w:rFonts w:ascii="Arial" w:eastAsia="Times New Roman" w:hAnsi="Arial" w:cs="Arial"/>
                <w:b/>
                <w:bCs/>
                <w:color w:val="000000"/>
                <w:lang w:eastAsia="es-PE"/>
              </w:rPr>
              <w:t>x</w:t>
            </w:r>
            <w:r w:rsidR="004B04F2">
              <w:rPr>
                <w:rFonts w:ascii="Arial" w:eastAsia="Times New Roman" w:hAnsi="Arial" w:cs="Arial"/>
                <w:b/>
                <w:bCs/>
                <w:color w:val="000000"/>
                <w:lang w:eastAsia="es-PE"/>
              </w:rPr>
              <w:t>9</w:t>
            </w:r>
            <w:r w:rsidRPr="00E10D4D">
              <w:rPr>
                <w:rFonts w:ascii="Arial" w:eastAsia="Times New Roman" w:hAnsi="Arial" w:cs="Arial"/>
                <w:b/>
                <w:bCs/>
                <w:color w:val="000000"/>
                <w:lang w:eastAsia="es-PE"/>
              </w:rPr>
              <w:t>0 MM</w:t>
            </w:r>
          </w:p>
        </w:tc>
      </w:tr>
      <w:tr w:rsidR="00E10D4D" w:rsidRPr="00E10D4D" w:rsidTr="00E10D4D">
        <w:trPr>
          <w:trHeight w:val="300"/>
        </w:trPr>
        <w:tc>
          <w:tcPr>
            <w:tcW w:w="1300"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E10D4D">
              <w:rPr>
                <w:rFonts w:ascii="Arial" w:eastAsia="Times New Roman" w:hAnsi="Arial" w:cs="Arial"/>
                <w:b/>
                <w:bCs/>
                <w:color w:val="000000"/>
                <w:lang w:eastAsia="es-PE"/>
              </w:rPr>
              <w:t>.06.02</w:t>
            </w:r>
          </w:p>
        </w:tc>
        <w:tc>
          <w:tcPr>
            <w:tcW w:w="10480" w:type="dxa"/>
            <w:tcBorders>
              <w:top w:val="nil"/>
              <w:left w:val="nil"/>
              <w:bottom w:val="nil"/>
              <w:right w:val="nil"/>
            </w:tcBorders>
            <w:shd w:val="clear" w:color="000000" w:fill="FFFFFF"/>
            <w:noWrap/>
            <w:vAlign w:val="center"/>
            <w:hideMark/>
          </w:tcPr>
          <w:p w:rsidR="00E10D4D" w:rsidRPr="00E10D4D" w:rsidRDefault="00E10D4D"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SUMINISTRO E INST.  DE </w:t>
            </w:r>
            <w:r w:rsidR="004B04F2">
              <w:rPr>
                <w:rFonts w:ascii="Arial" w:eastAsia="Times New Roman" w:hAnsi="Arial" w:cs="Arial"/>
                <w:b/>
                <w:bCs/>
                <w:color w:val="000000"/>
                <w:lang w:eastAsia="es-PE"/>
              </w:rPr>
              <w:t>TEE</w:t>
            </w:r>
            <w:r w:rsidRPr="00E10D4D">
              <w:rPr>
                <w:rFonts w:ascii="Arial" w:eastAsia="Times New Roman" w:hAnsi="Arial" w:cs="Arial"/>
                <w:b/>
                <w:bCs/>
                <w:color w:val="000000"/>
                <w:lang w:eastAsia="es-PE"/>
              </w:rPr>
              <w:t xml:space="preserve"> PVC C-10 </w:t>
            </w:r>
            <w:r w:rsidR="004B04F2">
              <w:rPr>
                <w:rFonts w:ascii="Arial" w:eastAsia="Times New Roman" w:hAnsi="Arial" w:cs="Arial"/>
                <w:b/>
                <w:bCs/>
                <w:color w:val="000000"/>
                <w:lang w:eastAsia="es-PE"/>
              </w:rPr>
              <w:t>75x9</w:t>
            </w:r>
            <w:r w:rsidRPr="00E10D4D">
              <w:rPr>
                <w:rFonts w:ascii="Arial" w:eastAsia="Times New Roman" w:hAnsi="Arial" w:cs="Arial"/>
                <w:b/>
                <w:bCs/>
                <w:color w:val="000000"/>
                <w:lang w:eastAsia="es-PE"/>
              </w:rPr>
              <w:t>0 MM</w:t>
            </w:r>
          </w:p>
        </w:tc>
      </w:tr>
      <w:tr w:rsidR="00E10D4D" w:rsidRPr="00E10D4D" w:rsidTr="00E10D4D">
        <w:trPr>
          <w:trHeight w:val="300"/>
        </w:trPr>
        <w:tc>
          <w:tcPr>
            <w:tcW w:w="1300"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E10D4D">
              <w:rPr>
                <w:rFonts w:ascii="Arial" w:eastAsia="Times New Roman" w:hAnsi="Arial" w:cs="Arial"/>
                <w:b/>
                <w:bCs/>
                <w:color w:val="000000"/>
                <w:lang w:eastAsia="es-PE"/>
              </w:rPr>
              <w:t>.06.03</w:t>
            </w:r>
          </w:p>
        </w:tc>
        <w:tc>
          <w:tcPr>
            <w:tcW w:w="10480" w:type="dxa"/>
            <w:tcBorders>
              <w:top w:val="nil"/>
              <w:left w:val="nil"/>
              <w:bottom w:val="nil"/>
              <w:right w:val="nil"/>
            </w:tcBorders>
            <w:shd w:val="clear" w:color="000000" w:fill="FFFFFF"/>
            <w:noWrap/>
            <w:vAlign w:val="center"/>
            <w:hideMark/>
          </w:tcPr>
          <w:p w:rsidR="00E10D4D" w:rsidRPr="00E10D4D" w:rsidRDefault="00E10D4D"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SUMIN</w:t>
            </w:r>
            <w:r w:rsidR="004B04F2">
              <w:rPr>
                <w:rFonts w:ascii="Arial" w:eastAsia="Times New Roman" w:hAnsi="Arial" w:cs="Arial"/>
                <w:b/>
                <w:bCs/>
                <w:color w:val="000000"/>
                <w:lang w:eastAsia="es-PE"/>
              </w:rPr>
              <w:t>ISTRO E INST. DE CRUZ PVC C-10 110x9</w:t>
            </w:r>
            <w:r w:rsidRPr="00E10D4D">
              <w:rPr>
                <w:rFonts w:ascii="Arial" w:eastAsia="Times New Roman" w:hAnsi="Arial" w:cs="Arial"/>
                <w:b/>
                <w:bCs/>
                <w:color w:val="000000"/>
                <w:lang w:eastAsia="es-PE"/>
              </w:rPr>
              <w:t>0 MM</w:t>
            </w:r>
          </w:p>
        </w:tc>
      </w:tr>
      <w:tr w:rsidR="00E10D4D" w:rsidRPr="00E10D4D" w:rsidTr="00E10D4D">
        <w:trPr>
          <w:trHeight w:val="300"/>
        </w:trPr>
        <w:tc>
          <w:tcPr>
            <w:tcW w:w="1300"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sidR="004B04F2">
              <w:rPr>
                <w:rFonts w:ascii="Arial" w:eastAsia="Times New Roman" w:hAnsi="Arial" w:cs="Arial"/>
                <w:b/>
                <w:bCs/>
                <w:color w:val="000000"/>
                <w:lang w:eastAsia="es-PE"/>
              </w:rPr>
              <w:t>2</w:t>
            </w:r>
            <w:r w:rsidRPr="00E10D4D">
              <w:rPr>
                <w:rFonts w:ascii="Arial" w:eastAsia="Times New Roman" w:hAnsi="Arial" w:cs="Arial"/>
                <w:b/>
                <w:bCs/>
                <w:color w:val="000000"/>
                <w:lang w:eastAsia="es-PE"/>
              </w:rPr>
              <w:t>.06.04</w:t>
            </w:r>
          </w:p>
        </w:tc>
        <w:tc>
          <w:tcPr>
            <w:tcW w:w="10480" w:type="dxa"/>
            <w:tcBorders>
              <w:top w:val="nil"/>
              <w:left w:val="nil"/>
              <w:bottom w:val="nil"/>
              <w:right w:val="nil"/>
            </w:tcBorders>
            <w:shd w:val="clear" w:color="000000" w:fill="FFFFFF"/>
            <w:noWrap/>
            <w:vAlign w:val="center"/>
            <w:hideMark/>
          </w:tcPr>
          <w:p w:rsidR="00E10D4D" w:rsidRPr="00E10D4D" w:rsidRDefault="00E10D4D" w:rsidP="00E10D4D">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SUMINI</w:t>
            </w:r>
            <w:r w:rsidR="004B04F2">
              <w:rPr>
                <w:rFonts w:ascii="Arial" w:eastAsia="Times New Roman" w:hAnsi="Arial" w:cs="Arial"/>
                <w:b/>
                <w:bCs/>
                <w:color w:val="000000"/>
                <w:lang w:eastAsia="es-PE"/>
              </w:rPr>
              <w:t>STRO E INST. DE TEE PVC C-10 110x9</w:t>
            </w:r>
            <w:r w:rsidRPr="00E10D4D">
              <w:rPr>
                <w:rFonts w:ascii="Arial" w:eastAsia="Times New Roman" w:hAnsi="Arial" w:cs="Arial"/>
                <w:b/>
                <w:bCs/>
                <w:color w:val="000000"/>
                <w:lang w:eastAsia="es-PE"/>
              </w:rPr>
              <w:t>0 MM</w:t>
            </w:r>
          </w:p>
        </w:tc>
      </w:tr>
    </w:tbl>
    <w:p w:rsidR="00783D49" w:rsidRDefault="00783D49" w:rsidP="00BB7F14">
      <w:pPr>
        <w:tabs>
          <w:tab w:val="left" w:pos="993"/>
        </w:tabs>
        <w:jc w:val="both"/>
        <w:rPr>
          <w:rFonts w:ascii="Arial" w:hAnsi="Arial" w:cs="Arial"/>
          <w:b/>
          <w:bCs/>
          <w:u w:val="single"/>
        </w:rPr>
      </w:pPr>
    </w:p>
    <w:p w:rsidR="004B04F2" w:rsidRPr="00433A22" w:rsidRDefault="004B04F2" w:rsidP="004B04F2">
      <w:pPr>
        <w:pStyle w:val="Sinespaciado"/>
        <w:jc w:val="both"/>
        <w:rPr>
          <w:rFonts w:ascii="Arial" w:hAnsi="Arial" w:cs="Arial"/>
          <w:b/>
          <w:color w:val="000000"/>
          <w:u w:val="single"/>
        </w:rPr>
      </w:pPr>
      <w:r w:rsidRPr="00433A22">
        <w:rPr>
          <w:rFonts w:ascii="Arial" w:hAnsi="Arial" w:cs="Arial"/>
          <w:b/>
          <w:color w:val="000000"/>
          <w:u w:val="single"/>
        </w:rPr>
        <w:t>Descripción</w:t>
      </w:r>
    </w:p>
    <w:p w:rsidR="004B04F2" w:rsidRPr="00433A22" w:rsidRDefault="004B04F2" w:rsidP="004B04F2">
      <w:pPr>
        <w:pStyle w:val="Sinespaciado"/>
        <w:rPr>
          <w:rFonts w:ascii="Arial" w:hAnsi="Arial" w:cs="Arial"/>
          <w:b/>
          <w:i/>
          <w:color w:val="000000"/>
        </w:rPr>
      </w:pPr>
      <w:r w:rsidRPr="00433A22">
        <w:rPr>
          <w:rFonts w:ascii="Arial" w:hAnsi="Arial" w:cs="Arial"/>
          <w:b/>
          <w:i/>
          <w:color w:val="000000"/>
        </w:rPr>
        <w:t>Los accesorios  para la red de agua potable serán las fabricadas por empresas acreditadas por  INDECOPI, el costo fijado en el presupuesto base de esta partida incluye el costo para las pruebas a realizarse en laboratorios acreditados por INDECOPI para su respectiva certificación y garantías del mismo.</w:t>
      </w:r>
    </w:p>
    <w:p w:rsidR="004B04F2" w:rsidRPr="00433A22" w:rsidRDefault="004B04F2" w:rsidP="004B04F2">
      <w:pPr>
        <w:pStyle w:val="Sinespaciado"/>
        <w:jc w:val="both"/>
        <w:rPr>
          <w:rFonts w:ascii="Arial" w:hAnsi="Arial" w:cs="Arial"/>
          <w:b/>
          <w:color w:val="000000"/>
        </w:rPr>
      </w:pP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Los accesorios en la red  agua potable son elementos que se emplearan para complementar las líneas de tubería de PVC; estas serán con material de  PVC a instalar con la tubería PVC UF/ISO NTP 1452:2011, y deben ser suministrados por el mismo proveedor de las tuberías, cumpliéndose la norma ISO NTP 1452:2011 para unir tuberías de esta norma.</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 xml:space="preserve">Los accesorios serán flexibles y serán de la misma clase de la tubería como mínimo. Estos accesorios de PVC deberán ser suministrados por una empresa reconocida, con certificados de calidad, aprobados por la entidad y supervisor. El suministro de este accesorio debe incluir los anillos de jebes respectivos. </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Los accesorios se instalan de manera similar a la de la tubería, teniendo en cuenta los planos existentes.</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Para la seguridad del accesorio deberán estar provistos del correspondiente dado de anclaje y de acuerdo al tipo y dimensiones de estos.</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b/>
          <w:color w:val="000000"/>
        </w:rPr>
      </w:pPr>
      <w:r w:rsidRPr="00433A22">
        <w:rPr>
          <w:rFonts w:ascii="Arial" w:hAnsi="Arial" w:cs="Arial"/>
          <w:b/>
          <w:color w:val="000000"/>
        </w:rPr>
        <w:t xml:space="preserve">Instalación </w:t>
      </w: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Esta partida comprende la instalación de los accesorios de material PVC y de material hierro dúctil en el sistema de agua potable de acuerdo a los planos del expediente técnico, aprobados también por el supervisor.</w:t>
      </w: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En esta partida se seguirán al pie de la letra las recomendaciones del fabricante poniendo especial atención en lo siguiente:</w:t>
      </w:r>
    </w:p>
    <w:p w:rsidR="004B04F2" w:rsidRPr="00433A22" w:rsidRDefault="004B04F2" w:rsidP="004B04F2">
      <w:pPr>
        <w:pStyle w:val="Sinespaciado"/>
        <w:numPr>
          <w:ilvl w:val="0"/>
          <w:numId w:val="24"/>
        </w:numPr>
        <w:jc w:val="both"/>
        <w:rPr>
          <w:rFonts w:ascii="Arial" w:hAnsi="Arial" w:cs="Arial"/>
          <w:color w:val="000000"/>
        </w:rPr>
      </w:pPr>
      <w:r w:rsidRPr="00433A22">
        <w:rPr>
          <w:rFonts w:ascii="Arial" w:hAnsi="Arial" w:cs="Arial"/>
          <w:color w:val="000000"/>
        </w:rPr>
        <w:t>Que los accesorios no contenga materiales extraños en su interior.</w:t>
      </w:r>
    </w:p>
    <w:p w:rsidR="004B04F2" w:rsidRPr="00433A22" w:rsidRDefault="004B04F2" w:rsidP="004B04F2">
      <w:pPr>
        <w:pStyle w:val="Sinespaciado"/>
        <w:numPr>
          <w:ilvl w:val="0"/>
          <w:numId w:val="24"/>
        </w:numPr>
        <w:jc w:val="both"/>
        <w:rPr>
          <w:rFonts w:ascii="Arial" w:hAnsi="Arial" w:cs="Arial"/>
          <w:color w:val="000000"/>
        </w:rPr>
      </w:pPr>
      <w:r w:rsidRPr="00433A22">
        <w:rPr>
          <w:rFonts w:ascii="Arial" w:hAnsi="Arial" w:cs="Arial"/>
          <w:color w:val="000000"/>
        </w:rPr>
        <w:t>Los accesorios deben examinarse para descartar los abollados, rajados y deformados.</w:t>
      </w:r>
    </w:p>
    <w:p w:rsidR="004B04F2" w:rsidRPr="00433A22" w:rsidRDefault="004B04F2" w:rsidP="004B04F2">
      <w:pPr>
        <w:pStyle w:val="Sinespaciado"/>
        <w:numPr>
          <w:ilvl w:val="0"/>
          <w:numId w:val="24"/>
        </w:numPr>
        <w:jc w:val="both"/>
        <w:rPr>
          <w:rFonts w:ascii="Arial" w:hAnsi="Arial" w:cs="Arial"/>
          <w:color w:val="000000"/>
        </w:rPr>
      </w:pPr>
      <w:r w:rsidRPr="00433A22">
        <w:rPr>
          <w:rFonts w:ascii="Arial" w:hAnsi="Arial" w:cs="Arial"/>
          <w:color w:val="000000"/>
        </w:rPr>
        <w:t>Los accesorios pesados se bajará a la zanja con cuidado por medio de cuerdas, si su peso lo amerita, nunca se lo dejará caer.</w:t>
      </w:r>
    </w:p>
    <w:p w:rsidR="004B04F2" w:rsidRPr="00433A22" w:rsidRDefault="004B04F2" w:rsidP="004B04F2">
      <w:pPr>
        <w:pStyle w:val="Sinespaciado"/>
        <w:numPr>
          <w:ilvl w:val="0"/>
          <w:numId w:val="24"/>
        </w:numPr>
        <w:jc w:val="both"/>
        <w:rPr>
          <w:rFonts w:ascii="Arial" w:hAnsi="Arial" w:cs="Arial"/>
          <w:color w:val="000000"/>
        </w:rPr>
      </w:pPr>
      <w:r w:rsidRPr="00433A22">
        <w:rPr>
          <w:rFonts w:ascii="Arial" w:hAnsi="Arial" w:cs="Arial"/>
          <w:color w:val="000000"/>
        </w:rPr>
        <w:lastRenderedPageBreak/>
        <w:t>Cuidará que las espigas y campanas estén limpias y además se verificará el uso de anillos de jebe de acuerdo a la clase de tubería, descartándose anillos resecos y con rajaduras.</w:t>
      </w:r>
    </w:p>
    <w:p w:rsidR="004B04F2" w:rsidRPr="00433A22" w:rsidRDefault="004B04F2" w:rsidP="004B04F2">
      <w:pPr>
        <w:pStyle w:val="Sinespaciado"/>
        <w:numPr>
          <w:ilvl w:val="0"/>
          <w:numId w:val="24"/>
        </w:numPr>
        <w:jc w:val="both"/>
        <w:rPr>
          <w:rFonts w:ascii="Arial" w:hAnsi="Arial" w:cs="Arial"/>
          <w:color w:val="000000"/>
        </w:rPr>
      </w:pPr>
      <w:r w:rsidRPr="00433A22">
        <w:rPr>
          <w:rFonts w:ascii="Arial" w:hAnsi="Arial" w:cs="Arial"/>
          <w:color w:val="000000"/>
        </w:rPr>
        <w:t>Antes de proceder al montaje, se debe verificar la presencia del chaflán en la espiga.</w:t>
      </w:r>
    </w:p>
    <w:p w:rsidR="004B04F2" w:rsidRPr="00433A22" w:rsidRDefault="004B04F2" w:rsidP="004B04F2">
      <w:pPr>
        <w:pStyle w:val="Sinespaciado"/>
        <w:numPr>
          <w:ilvl w:val="0"/>
          <w:numId w:val="24"/>
        </w:numPr>
        <w:jc w:val="both"/>
        <w:rPr>
          <w:rFonts w:ascii="Arial" w:hAnsi="Arial" w:cs="Arial"/>
          <w:color w:val="000000"/>
        </w:rPr>
      </w:pPr>
      <w:r w:rsidRPr="00433A22">
        <w:rPr>
          <w:rFonts w:ascii="Arial" w:hAnsi="Arial" w:cs="Arial"/>
          <w:color w:val="000000"/>
        </w:rPr>
        <w:t>Se deberá usar el lubricante apropiado según el fabricante.</w:t>
      </w:r>
    </w:p>
    <w:p w:rsidR="004B04F2" w:rsidRPr="00433A22" w:rsidRDefault="004B04F2" w:rsidP="004B04F2">
      <w:pPr>
        <w:pStyle w:val="Sinespaciado"/>
        <w:numPr>
          <w:ilvl w:val="0"/>
          <w:numId w:val="24"/>
        </w:numPr>
        <w:jc w:val="both"/>
        <w:rPr>
          <w:rFonts w:ascii="Arial" w:hAnsi="Arial" w:cs="Arial"/>
          <w:color w:val="000000"/>
        </w:rPr>
      </w:pPr>
      <w:r w:rsidRPr="00433A22">
        <w:rPr>
          <w:rFonts w:ascii="Arial" w:hAnsi="Arial" w:cs="Arial"/>
          <w:color w:val="000000"/>
        </w:rPr>
        <w:t>La operación de embone se efectuará con la ayuda de una barreta y un taco de madera, nunca se debe golpear la tubería, se embonará los tubos con el efecto de palanca.</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b/>
          <w:color w:val="000000"/>
          <w:u w:val="single"/>
        </w:rPr>
      </w:pPr>
      <w:r w:rsidRPr="00433A22">
        <w:rPr>
          <w:rFonts w:ascii="Arial" w:hAnsi="Arial" w:cs="Arial"/>
          <w:b/>
          <w:color w:val="000000"/>
          <w:u w:val="single"/>
        </w:rPr>
        <w:t xml:space="preserve">Métodos de medición </w:t>
      </w: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La medición de estas partidas será por unidad.</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b/>
          <w:color w:val="000000"/>
          <w:u w:val="single"/>
        </w:rPr>
      </w:pPr>
      <w:r w:rsidRPr="00433A22">
        <w:rPr>
          <w:rFonts w:ascii="Arial" w:hAnsi="Arial" w:cs="Arial"/>
          <w:b/>
          <w:color w:val="000000"/>
          <w:u w:val="single"/>
        </w:rPr>
        <w:t>Bases de Pago</w:t>
      </w: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El Pago de estas partidas será por unidad instalada, previamente aprobado por el Ingeniero Supervisor.</w:t>
      </w:r>
    </w:p>
    <w:p w:rsidR="004B04F2" w:rsidRPr="00433A22" w:rsidRDefault="004B04F2" w:rsidP="004B04F2">
      <w:pPr>
        <w:pStyle w:val="Sinespaciado"/>
        <w:jc w:val="both"/>
        <w:rPr>
          <w:rFonts w:ascii="Arial" w:hAnsi="Arial" w:cs="Arial"/>
          <w:color w:val="000000"/>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4B04F2" w:rsidRPr="00E10D4D" w:rsidTr="004B04F2">
        <w:trPr>
          <w:trHeight w:val="300"/>
        </w:trPr>
        <w:tc>
          <w:tcPr>
            <w:tcW w:w="130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Pr>
                <w:rFonts w:ascii="Arial" w:eastAsia="Times New Roman" w:hAnsi="Arial" w:cs="Arial"/>
                <w:b/>
                <w:bCs/>
                <w:color w:val="000000"/>
                <w:lang w:eastAsia="es-PE"/>
              </w:rPr>
              <w:t>2</w:t>
            </w:r>
            <w:r w:rsidRPr="00E10D4D">
              <w:rPr>
                <w:rFonts w:ascii="Arial" w:eastAsia="Times New Roman" w:hAnsi="Arial" w:cs="Arial"/>
                <w:b/>
                <w:bCs/>
                <w:color w:val="000000"/>
                <w:lang w:eastAsia="es-PE"/>
              </w:rPr>
              <w:t>.06.05</w:t>
            </w:r>
          </w:p>
        </w:tc>
        <w:tc>
          <w:tcPr>
            <w:tcW w:w="1048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SUMINISTRO E INST. DE REDUCCION UF C-10 </w:t>
            </w:r>
            <w:r>
              <w:rPr>
                <w:rFonts w:ascii="Arial" w:eastAsia="Times New Roman" w:hAnsi="Arial" w:cs="Arial"/>
                <w:b/>
                <w:bCs/>
                <w:color w:val="000000"/>
                <w:lang w:eastAsia="es-PE"/>
              </w:rPr>
              <w:t>110</w:t>
            </w:r>
            <w:r w:rsidRPr="00E10D4D">
              <w:rPr>
                <w:rFonts w:ascii="Arial" w:eastAsia="Times New Roman" w:hAnsi="Arial" w:cs="Arial"/>
                <w:b/>
                <w:bCs/>
                <w:color w:val="000000"/>
                <w:lang w:eastAsia="es-PE"/>
              </w:rPr>
              <w:t xml:space="preserve">MM A </w:t>
            </w:r>
            <w:r>
              <w:rPr>
                <w:rFonts w:ascii="Arial" w:eastAsia="Times New Roman" w:hAnsi="Arial" w:cs="Arial"/>
                <w:b/>
                <w:bCs/>
                <w:color w:val="000000"/>
                <w:lang w:eastAsia="es-PE"/>
              </w:rPr>
              <w:t>75</w:t>
            </w:r>
            <w:r w:rsidRPr="00E10D4D">
              <w:rPr>
                <w:rFonts w:ascii="Arial" w:eastAsia="Times New Roman" w:hAnsi="Arial" w:cs="Arial"/>
                <w:b/>
                <w:bCs/>
                <w:color w:val="000000"/>
                <w:lang w:eastAsia="es-PE"/>
              </w:rPr>
              <w:t>MM</w:t>
            </w:r>
          </w:p>
        </w:tc>
      </w:tr>
      <w:tr w:rsidR="004B04F2" w:rsidRPr="00E10D4D" w:rsidTr="004B04F2">
        <w:trPr>
          <w:trHeight w:val="300"/>
        </w:trPr>
        <w:tc>
          <w:tcPr>
            <w:tcW w:w="130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Pr>
                <w:rFonts w:ascii="Arial" w:eastAsia="Times New Roman" w:hAnsi="Arial" w:cs="Arial"/>
                <w:b/>
                <w:bCs/>
                <w:color w:val="000000"/>
                <w:lang w:eastAsia="es-PE"/>
              </w:rPr>
              <w:t>2</w:t>
            </w:r>
            <w:r w:rsidRPr="00E10D4D">
              <w:rPr>
                <w:rFonts w:ascii="Arial" w:eastAsia="Times New Roman" w:hAnsi="Arial" w:cs="Arial"/>
                <w:b/>
                <w:bCs/>
                <w:color w:val="000000"/>
                <w:lang w:eastAsia="es-PE"/>
              </w:rPr>
              <w:t>.06.06</w:t>
            </w:r>
          </w:p>
        </w:tc>
        <w:tc>
          <w:tcPr>
            <w:tcW w:w="1048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SUMINISTRO E INST. DE REDUCCION UF C-10 </w:t>
            </w:r>
            <w:r>
              <w:rPr>
                <w:rFonts w:ascii="Arial" w:eastAsia="Times New Roman" w:hAnsi="Arial" w:cs="Arial"/>
                <w:b/>
                <w:bCs/>
                <w:color w:val="000000"/>
                <w:lang w:eastAsia="es-PE"/>
              </w:rPr>
              <w:t>200</w:t>
            </w:r>
            <w:r w:rsidRPr="00E10D4D">
              <w:rPr>
                <w:rFonts w:ascii="Arial" w:eastAsia="Times New Roman" w:hAnsi="Arial" w:cs="Arial"/>
                <w:b/>
                <w:bCs/>
                <w:color w:val="000000"/>
                <w:lang w:eastAsia="es-PE"/>
              </w:rPr>
              <w:t xml:space="preserve"> </w:t>
            </w:r>
            <w:r>
              <w:rPr>
                <w:rFonts w:ascii="Arial" w:eastAsia="Times New Roman" w:hAnsi="Arial" w:cs="Arial"/>
                <w:b/>
                <w:bCs/>
                <w:color w:val="000000"/>
                <w:lang w:eastAsia="es-PE"/>
              </w:rPr>
              <w:t>X</w:t>
            </w:r>
            <w:r w:rsidRPr="00E10D4D">
              <w:rPr>
                <w:rFonts w:ascii="Arial" w:eastAsia="Times New Roman" w:hAnsi="Arial" w:cs="Arial"/>
                <w:b/>
                <w:bCs/>
                <w:color w:val="000000"/>
                <w:lang w:eastAsia="es-PE"/>
              </w:rPr>
              <w:t xml:space="preserve"> </w:t>
            </w:r>
            <w:r>
              <w:rPr>
                <w:rFonts w:ascii="Arial" w:eastAsia="Times New Roman" w:hAnsi="Arial" w:cs="Arial"/>
                <w:b/>
                <w:bCs/>
                <w:color w:val="000000"/>
                <w:lang w:eastAsia="es-PE"/>
              </w:rPr>
              <w:t>75</w:t>
            </w:r>
            <w:r w:rsidRPr="00E10D4D">
              <w:rPr>
                <w:rFonts w:ascii="Arial" w:eastAsia="Times New Roman" w:hAnsi="Arial" w:cs="Arial"/>
                <w:b/>
                <w:bCs/>
                <w:color w:val="000000"/>
                <w:lang w:eastAsia="es-PE"/>
              </w:rPr>
              <w:t>MM</w:t>
            </w:r>
          </w:p>
        </w:tc>
      </w:tr>
      <w:tr w:rsidR="004B04F2" w:rsidRPr="00E10D4D" w:rsidTr="004B04F2">
        <w:trPr>
          <w:trHeight w:val="300"/>
        </w:trPr>
        <w:tc>
          <w:tcPr>
            <w:tcW w:w="130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Pr>
                <w:rFonts w:ascii="Arial" w:eastAsia="Times New Roman" w:hAnsi="Arial" w:cs="Arial"/>
                <w:b/>
                <w:bCs/>
                <w:color w:val="000000"/>
                <w:lang w:eastAsia="es-PE"/>
              </w:rPr>
              <w:t>2.</w:t>
            </w:r>
            <w:r w:rsidRPr="00E10D4D">
              <w:rPr>
                <w:rFonts w:ascii="Arial" w:eastAsia="Times New Roman" w:hAnsi="Arial" w:cs="Arial"/>
                <w:b/>
                <w:bCs/>
                <w:color w:val="000000"/>
                <w:lang w:eastAsia="es-PE"/>
              </w:rPr>
              <w:t>06.07</w:t>
            </w:r>
          </w:p>
        </w:tc>
        <w:tc>
          <w:tcPr>
            <w:tcW w:w="1048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SUMINISTRO E INST. DE REDUCCION UF C-10 </w:t>
            </w:r>
            <w:r>
              <w:rPr>
                <w:rFonts w:ascii="Arial" w:eastAsia="Times New Roman" w:hAnsi="Arial" w:cs="Arial"/>
                <w:b/>
                <w:bCs/>
                <w:color w:val="000000"/>
                <w:lang w:eastAsia="es-PE"/>
              </w:rPr>
              <w:t>200 X110</w:t>
            </w:r>
            <w:r w:rsidRPr="00E10D4D">
              <w:rPr>
                <w:rFonts w:ascii="Arial" w:eastAsia="Times New Roman" w:hAnsi="Arial" w:cs="Arial"/>
                <w:b/>
                <w:bCs/>
                <w:color w:val="000000"/>
                <w:lang w:eastAsia="es-PE"/>
              </w:rPr>
              <w:t>MM</w:t>
            </w:r>
          </w:p>
        </w:tc>
      </w:tr>
    </w:tbl>
    <w:p w:rsidR="007819E7" w:rsidRDefault="007819E7" w:rsidP="00BB7F14">
      <w:pPr>
        <w:autoSpaceDE w:val="0"/>
        <w:autoSpaceDN w:val="0"/>
        <w:adjustRightInd w:val="0"/>
        <w:jc w:val="both"/>
        <w:rPr>
          <w:rFonts w:ascii="Arial" w:eastAsia="Arial Unicode MS" w:hAnsi="Arial" w:cs="Arial"/>
          <w:color w:val="000000"/>
          <w:lang w:val="es-ES"/>
        </w:rPr>
      </w:pPr>
    </w:p>
    <w:p w:rsidR="004B04F2" w:rsidRPr="00433A22" w:rsidRDefault="004B04F2" w:rsidP="004B04F2">
      <w:pPr>
        <w:autoSpaceDE w:val="0"/>
        <w:autoSpaceDN w:val="0"/>
        <w:adjustRightInd w:val="0"/>
        <w:spacing w:after="0"/>
        <w:jc w:val="both"/>
        <w:rPr>
          <w:rFonts w:ascii="Arial" w:hAnsi="Arial" w:cs="Arial"/>
          <w:color w:val="000000"/>
        </w:rPr>
      </w:pPr>
      <w:r w:rsidRPr="00433A22">
        <w:rPr>
          <w:rFonts w:ascii="Arial" w:hAnsi="Arial" w:cs="Arial"/>
          <w:b/>
          <w:bCs/>
          <w:color w:val="000000"/>
        </w:rPr>
        <w:t>Descripción</w:t>
      </w:r>
    </w:p>
    <w:p w:rsidR="004B04F2" w:rsidRPr="00433A22" w:rsidRDefault="004B04F2" w:rsidP="004B04F2">
      <w:pPr>
        <w:autoSpaceDE w:val="0"/>
        <w:autoSpaceDN w:val="0"/>
        <w:adjustRightInd w:val="0"/>
        <w:spacing w:after="0"/>
        <w:jc w:val="both"/>
        <w:rPr>
          <w:rFonts w:ascii="Arial" w:hAnsi="Arial" w:cs="Arial"/>
          <w:color w:val="000000"/>
        </w:rPr>
      </w:pPr>
      <w:r w:rsidRPr="00433A22">
        <w:rPr>
          <w:rFonts w:ascii="Arial" w:hAnsi="Arial" w:cs="Arial"/>
          <w:color w:val="000000"/>
        </w:rPr>
        <w:t>Las reducciones serán de PVC con anillo de jebe con alma de acero – Junta Segura, deben ser suministrados por el mismo proveedor de las tuberías. Sólo se utilizarán accesorios inyectados, con unión flexible para ser instalados en tuberías bajo NTP ISO 1452:2011 y/o NTP ISO 16422:2012, serán de clase 10 como mínimo. Deberá presentarse certificación del material. Deberá presentarse certificación del material.</w:t>
      </w:r>
    </w:p>
    <w:p w:rsidR="004B04F2" w:rsidRPr="00433A22" w:rsidRDefault="004B04F2" w:rsidP="004B04F2">
      <w:pPr>
        <w:autoSpaceDE w:val="0"/>
        <w:autoSpaceDN w:val="0"/>
        <w:adjustRightInd w:val="0"/>
        <w:ind w:left="993"/>
        <w:jc w:val="both"/>
        <w:rPr>
          <w:rFonts w:ascii="Arial" w:hAnsi="Arial" w:cs="Arial"/>
          <w:b/>
          <w:bCs/>
          <w:color w:val="000000"/>
        </w:rPr>
      </w:pPr>
    </w:p>
    <w:p w:rsidR="004B04F2" w:rsidRPr="00433A22" w:rsidRDefault="004B04F2" w:rsidP="004B04F2">
      <w:pPr>
        <w:autoSpaceDE w:val="0"/>
        <w:autoSpaceDN w:val="0"/>
        <w:adjustRightInd w:val="0"/>
        <w:jc w:val="both"/>
        <w:rPr>
          <w:rFonts w:ascii="Arial" w:hAnsi="Arial" w:cs="Arial"/>
          <w:color w:val="000000"/>
        </w:rPr>
      </w:pPr>
      <w:r w:rsidRPr="00433A22">
        <w:rPr>
          <w:rFonts w:ascii="Arial" w:hAnsi="Arial" w:cs="Arial"/>
          <w:b/>
          <w:bCs/>
          <w:color w:val="000000"/>
        </w:rPr>
        <w:t>Forma de Medición</w:t>
      </w:r>
      <w:r w:rsidRPr="00433A22">
        <w:rPr>
          <w:rFonts w:ascii="Arial" w:hAnsi="Arial" w:cs="Arial"/>
          <w:color w:val="000000"/>
        </w:rPr>
        <w:t>.- La cantidad de accesorio será medida en unidades, verificadas en el terreno.</w:t>
      </w:r>
    </w:p>
    <w:p w:rsidR="004B04F2" w:rsidRDefault="004B04F2" w:rsidP="004B04F2">
      <w:pPr>
        <w:autoSpaceDE w:val="0"/>
        <w:autoSpaceDN w:val="0"/>
        <w:adjustRightInd w:val="0"/>
        <w:jc w:val="both"/>
        <w:rPr>
          <w:rFonts w:ascii="Arial" w:hAnsi="Arial" w:cs="Arial"/>
          <w:color w:val="000000"/>
        </w:rPr>
      </w:pPr>
      <w:r w:rsidRPr="00433A22">
        <w:rPr>
          <w:rFonts w:ascii="Arial" w:hAnsi="Arial" w:cs="Arial"/>
          <w:b/>
          <w:bCs/>
          <w:color w:val="000000"/>
        </w:rPr>
        <w:t>Forma de Pago</w:t>
      </w:r>
      <w:r w:rsidRPr="00433A22">
        <w:rPr>
          <w:rFonts w:ascii="Arial" w:hAnsi="Arial" w:cs="Arial"/>
          <w:color w:val="000000"/>
        </w:rPr>
        <w:t>.- El pago se hará por unidad de reducción suministrado e instalado, aprobado por la supervisión.</w:t>
      </w: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4B04F2" w:rsidRPr="00E10D4D" w:rsidTr="004B04F2">
        <w:trPr>
          <w:trHeight w:val="300"/>
        </w:trPr>
        <w:tc>
          <w:tcPr>
            <w:tcW w:w="130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Pr>
                <w:rFonts w:ascii="Arial" w:eastAsia="Times New Roman" w:hAnsi="Arial" w:cs="Arial"/>
                <w:b/>
                <w:bCs/>
                <w:color w:val="000000"/>
                <w:lang w:eastAsia="es-PE"/>
              </w:rPr>
              <w:t>2</w:t>
            </w:r>
            <w:r w:rsidRPr="00E10D4D">
              <w:rPr>
                <w:rFonts w:ascii="Arial" w:eastAsia="Times New Roman" w:hAnsi="Arial" w:cs="Arial"/>
                <w:b/>
                <w:bCs/>
                <w:color w:val="000000"/>
                <w:lang w:eastAsia="es-PE"/>
              </w:rPr>
              <w:t>.06.08</w:t>
            </w:r>
          </w:p>
        </w:tc>
        <w:tc>
          <w:tcPr>
            <w:tcW w:w="1048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SUMINISTRO E INST. DE </w:t>
            </w:r>
            <w:r>
              <w:rPr>
                <w:rFonts w:ascii="Arial" w:eastAsia="Times New Roman" w:hAnsi="Arial" w:cs="Arial"/>
                <w:b/>
                <w:bCs/>
                <w:color w:val="000000"/>
                <w:lang w:eastAsia="es-PE"/>
              </w:rPr>
              <w:t>GRIFO CONTRAINCENDIO DN 110MM</w:t>
            </w:r>
          </w:p>
        </w:tc>
      </w:tr>
    </w:tbl>
    <w:p w:rsidR="004B04F2" w:rsidRDefault="004B04F2" w:rsidP="004B04F2">
      <w:pPr>
        <w:autoSpaceDE w:val="0"/>
        <w:autoSpaceDN w:val="0"/>
        <w:adjustRightInd w:val="0"/>
        <w:jc w:val="both"/>
        <w:rPr>
          <w:rFonts w:ascii="Arial" w:hAnsi="Arial" w:cs="Arial"/>
          <w:color w:val="000000"/>
        </w:rPr>
      </w:pPr>
    </w:p>
    <w:p w:rsidR="004B04F2" w:rsidRPr="00433A22" w:rsidRDefault="004B04F2" w:rsidP="004B04F2">
      <w:pPr>
        <w:pStyle w:val="Sinespaciado"/>
        <w:jc w:val="both"/>
        <w:rPr>
          <w:rFonts w:ascii="Arial" w:hAnsi="Arial" w:cs="Arial"/>
          <w:b/>
          <w:color w:val="000000"/>
          <w:u w:val="single"/>
        </w:rPr>
      </w:pPr>
      <w:r w:rsidRPr="00433A22">
        <w:rPr>
          <w:rFonts w:ascii="Arial" w:hAnsi="Arial" w:cs="Arial"/>
          <w:b/>
          <w:color w:val="000000"/>
          <w:u w:val="single"/>
        </w:rPr>
        <w:t>Descripción</w:t>
      </w: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Esta partida comprende el suministro del grifo contra incendio con dos bocas tipo pedestal, así como la instalación respectiva.</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 xml:space="preserve">Los grifos contra incendio deberán ser del tipo de pedestal y cumplir con la norma AWWA C503-88 y los requerimientos de la normas de la NFPA. Deberá presentarse certificación de dicho grifo contra incendio. El cabezal debe ser capaz de rotar para permitir la adecuada </w:t>
      </w:r>
      <w:r w:rsidRPr="00433A22">
        <w:rPr>
          <w:rFonts w:ascii="Arial" w:hAnsi="Arial" w:cs="Arial"/>
          <w:color w:val="000000"/>
        </w:rPr>
        <w:lastRenderedPageBreak/>
        <w:t>alineación de la boquilla y la instalación de los aditamentos necesarios sin necesidad de cerrar el paso de agua.</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Los cojinetes y vástagos deben ser adecuadamente protegidos contra la corrosión. Los vástagos deben ser de acero inoxidable excepto donde se especifique otra cosa. Los acoples para la extensión de los vástagos deben ser robustos y estar provistos con los pasadores de sujeción adecuados para soportar el corte y prevenir el desgarre.</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Los Grifos contra incendio tipo poste 2 bocas a utilizar para complementar las líneas de tubería de PVC, deben ser de material de fierro fundido dúctil con codo del mismo material y empalme a tubería PVC UF/ISO. Deberán ser suministrados por una empresa reconocida, con certificados de calidad, aprobados por la entidad y supervisor.</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 xml:space="preserve">Los grifos contra incendio deberán instalarse en las líneas de agua potable de diámetro 110 o 160 mm conjuntamente con accesorios y </w:t>
      </w:r>
      <w:proofErr w:type="spellStart"/>
      <w:r w:rsidRPr="00433A22">
        <w:rPr>
          <w:rFonts w:ascii="Arial" w:hAnsi="Arial" w:cs="Arial"/>
          <w:color w:val="000000"/>
        </w:rPr>
        <w:t>tee</w:t>
      </w:r>
      <w:proofErr w:type="spellEnd"/>
      <w:r w:rsidRPr="00433A22">
        <w:rPr>
          <w:rFonts w:ascii="Arial" w:hAnsi="Arial" w:cs="Arial"/>
          <w:color w:val="000000"/>
        </w:rPr>
        <w:t xml:space="preserve"> de PVC de acuerdo a lo especificado en instalación de accesorios, además deberá instalarse una válvula compuerta de interrupción de hierro dúctil cumpliendo lo especificado para este material.</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Para la seguridad de los accesorios deberán estar provistos del correspondiente dado de anclaje y de acuerdo al tipo y dimensiones de estos, detallados en los planos de anclajes.</w:t>
      </w: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El grifo contra incendio deberá tener una losa de 0.50 x 0.50m x 0.10m de espesor con su acero reforzado de acuerdo al plano indicado.</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b/>
          <w:color w:val="000000"/>
          <w:u w:val="single"/>
        </w:rPr>
      </w:pPr>
      <w:r w:rsidRPr="00433A22">
        <w:rPr>
          <w:rFonts w:ascii="Arial" w:hAnsi="Arial" w:cs="Arial"/>
          <w:b/>
          <w:color w:val="000000"/>
          <w:u w:val="single"/>
        </w:rPr>
        <w:t>Forma de Medición</w:t>
      </w: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La cantidad de grifos contra incendio será medida en unidades, verificadas en el terreno.</w:t>
      </w:r>
    </w:p>
    <w:p w:rsidR="004B04F2" w:rsidRPr="00433A22" w:rsidRDefault="004B04F2" w:rsidP="004B04F2">
      <w:pPr>
        <w:pStyle w:val="Sinespaciado"/>
        <w:jc w:val="both"/>
        <w:rPr>
          <w:rFonts w:ascii="Arial" w:hAnsi="Arial" w:cs="Arial"/>
          <w:color w:val="000000"/>
        </w:rPr>
      </w:pPr>
    </w:p>
    <w:p w:rsidR="004B04F2" w:rsidRPr="00433A22" w:rsidRDefault="004B04F2" w:rsidP="004B04F2">
      <w:pPr>
        <w:pStyle w:val="Sinespaciado"/>
        <w:jc w:val="both"/>
        <w:rPr>
          <w:rFonts w:ascii="Arial" w:hAnsi="Arial" w:cs="Arial"/>
          <w:b/>
          <w:color w:val="000000"/>
          <w:u w:val="single"/>
        </w:rPr>
      </w:pPr>
      <w:r w:rsidRPr="00433A22">
        <w:rPr>
          <w:rFonts w:ascii="Arial" w:hAnsi="Arial" w:cs="Arial"/>
          <w:b/>
          <w:color w:val="000000"/>
          <w:u w:val="single"/>
        </w:rPr>
        <w:t>Forma de Pago</w:t>
      </w:r>
    </w:p>
    <w:p w:rsidR="004B04F2" w:rsidRPr="00433A22" w:rsidRDefault="004B04F2" w:rsidP="004B04F2">
      <w:pPr>
        <w:pStyle w:val="Sinespaciado"/>
        <w:jc w:val="both"/>
        <w:rPr>
          <w:rFonts w:ascii="Arial" w:hAnsi="Arial" w:cs="Arial"/>
          <w:color w:val="000000"/>
        </w:rPr>
      </w:pPr>
      <w:r w:rsidRPr="00433A22">
        <w:rPr>
          <w:rFonts w:ascii="Arial" w:hAnsi="Arial" w:cs="Arial"/>
          <w:color w:val="000000"/>
        </w:rPr>
        <w:t>El pago se hará por unidad de grifo contra incendio suministrado e instalado, y aprobado por la supervisión.</w:t>
      </w:r>
    </w:p>
    <w:tbl>
      <w:tblPr>
        <w:tblW w:w="9356" w:type="dxa"/>
        <w:tblCellMar>
          <w:left w:w="70" w:type="dxa"/>
          <w:right w:w="70" w:type="dxa"/>
        </w:tblCellMar>
        <w:tblLook w:val="04A0" w:firstRow="1" w:lastRow="0" w:firstColumn="1" w:lastColumn="0" w:noHBand="0" w:noVBand="1"/>
      </w:tblPr>
      <w:tblGrid>
        <w:gridCol w:w="1680"/>
        <w:gridCol w:w="7676"/>
      </w:tblGrid>
      <w:tr w:rsidR="007819E7" w:rsidRPr="007819E7" w:rsidTr="004B04F2">
        <w:trPr>
          <w:trHeight w:val="300"/>
        </w:trPr>
        <w:tc>
          <w:tcPr>
            <w:tcW w:w="1680" w:type="dxa"/>
            <w:tcBorders>
              <w:top w:val="nil"/>
              <w:left w:val="nil"/>
              <w:bottom w:val="nil"/>
              <w:right w:val="nil"/>
            </w:tcBorders>
            <w:shd w:val="clear" w:color="auto" w:fill="auto"/>
            <w:noWrap/>
            <w:vAlign w:val="center"/>
          </w:tcPr>
          <w:p w:rsidR="007819E7" w:rsidRPr="007819E7" w:rsidRDefault="007819E7" w:rsidP="007819E7">
            <w:pPr>
              <w:spacing w:after="0" w:line="240" w:lineRule="auto"/>
              <w:rPr>
                <w:rFonts w:ascii="Arial" w:eastAsia="Times New Roman" w:hAnsi="Arial" w:cs="Arial"/>
                <w:b/>
                <w:bCs/>
                <w:color w:val="000000"/>
                <w:lang w:eastAsia="es-PE"/>
              </w:rPr>
            </w:pPr>
          </w:p>
        </w:tc>
        <w:tc>
          <w:tcPr>
            <w:tcW w:w="7676" w:type="dxa"/>
            <w:tcBorders>
              <w:top w:val="nil"/>
              <w:left w:val="nil"/>
              <w:bottom w:val="nil"/>
              <w:right w:val="nil"/>
            </w:tcBorders>
            <w:shd w:val="clear" w:color="auto" w:fill="auto"/>
            <w:noWrap/>
            <w:vAlign w:val="center"/>
          </w:tcPr>
          <w:p w:rsidR="007819E7" w:rsidRPr="007819E7" w:rsidRDefault="007819E7" w:rsidP="007819E7">
            <w:pPr>
              <w:spacing w:after="0" w:line="240" w:lineRule="auto"/>
              <w:rPr>
                <w:rFonts w:ascii="Arial" w:eastAsia="Times New Roman" w:hAnsi="Arial" w:cs="Arial"/>
                <w:b/>
                <w:bCs/>
                <w:color w:val="000000"/>
                <w:lang w:eastAsia="es-PE"/>
              </w:rPr>
            </w:pPr>
          </w:p>
        </w:tc>
      </w:tr>
      <w:tr w:rsidR="007819E7" w:rsidRPr="007819E7" w:rsidTr="007819E7">
        <w:trPr>
          <w:trHeight w:val="300"/>
        </w:trPr>
        <w:tc>
          <w:tcPr>
            <w:tcW w:w="1680" w:type="dxa"/>
            <w:tcBorders>
              <w:top w:val="nil"/>
              <w:left w:val="nil"/>
              <w:bottom w:val="nil"/>
              <w:right w:val="nil"/>
            </w:tcBorders>
            <w:shd w:val="clear" w:color="auto" w:fill="auto"/>
            <w:noWrap/>
            <w:vAlign w:val="center"/>
            <w:hideMark/>
          </w:tcPr>
          <w:p w:rsidR="007819E7" w:rsidRPr="007819E7" w:rsidRDefault="004B04F2" w:rsidP="007819E7">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02.06.09</w:t>
            </w:r>
          </w:p>
        </w:tc>
        <w:tc>
          <w:tcPr>
            <w:tcW w:w="7676" w:type="dxa"/>
            <w:tcBorders>
              <w:top w:val="nil"/>
              <w:left w:val="nil"/>
              <w:bottom w:val="nil"/>
              <w:right w:val="nil"/>
            </w:tcBorders>
            <w:shd w:val="clear" w:color="auto" w:fill="auto"/>
            <w:noWrap/>
            <w:vAlign w:val="center"/>
            <w:hideMark/>
          </w:tcPr>
          <w:p w:rsidR="007819E7" w:rsidRPr="007819E7" w:rsidRDefault="007819E7" w:rsidP="007819E7">
            <w:pPr>
              <w:spacing w:after="0" w:line="240" w:lineRule="auto"/>
              <w:rPr>
                <w:rFonts w:ascii="Arial" w:eastAsia="Times New Roman" w:hAnsi="Arial" w:cs="Arial"/>
                <w:b/>
                <w:bCs/>
                <w:color w:val="000000"/>
                <w:lang w:eastAsia="es-PE"/>
              </w:rPr>
            </w:pPr>
            <w:r w:rsidRPr="007819E7">
              <w:rPr>
                <w:rFonts w:ascii="Arial" w:eastAsia="Times New Roman" w:hAnsi="Arial" w:cs="Arial"/>
                <w:b/>
                <w:bCs/>
                <w:color w:val="000000"/>
                <w:lang w:eastAsia="es-PE"/>
              </w:rPr>
              <w:t xml:space="preserve">      SUMINISTRO E INST.  VÁLVULA COMPUERTA DE CONTROL DN 110MM, CON MARCO Y TAPA HIERRO DUCTIL</w:t>
            </w:r>
          </w:p>
        </w:tc>
      </w:tr>
    </w:tbl>
    <w:p w:rsidR="007819E7" w:rsidRDefault="007819E7" w:rsidP="00BB7F14">
      <w:pPr>
        <w:tabs>
          <w:tab w:val="num" w:pos="1276"/>
        </w:tabs>
        <w:autoSpaceDE w:val="0"/>
        <w:autoSpaceDN w:val="0"/>
        <w:adjustRightInd w:val="0"/>
        <w:spacing w:line="360" w:lineRule="auto"/>
        <w:jc w:val="both"/>
        <w:rPr>
          <w:rFonts w:ascii="Arial" w:eastAsia="Arial Unicode MS" w:hAnsi="Arial" w:cs="Arial"/>
          <w:color w:val="000000"/>
          <w:lang w:val="es-ES"/>
        </w:rPr>
      </w:pPr>
    </w:p>
    <w:p w:rsidR="006D5B61" w:rsidRDefault="006D5B61" w:rsidP="006D5B61">
      <w:pPr>
        <w:spacing w:after="0" w:line="0" w:lineRule="atLeast"/>
        <w:rPr>
          <w:rFonts w:ascii="Arial" w:eastAsia="Arial Unicode MS" w:hAnsi="Arial" w:cs="Arial"/>
          <w:b/>
          <w:color w:val="000000"/>
          <w:u w:val="single"/>
          <w:lang w:val="es-ES"/>
        </w:rPr>
      </w:pPr>
      <w:r w:rsidRPr="007A24BF">
        <w:rPr>
          <w:rFonts w:ascii="Arial" w:eastAsia="Arial Unicode MS" w:hAnsi="Arial" w:cs="Arial"/>
          <w:b/>
          <w:color w:val="000000"/>
          <w:u w:val="single"/>
          <w:lang w:val="es-ES"/>
        </w:rPr>
        <w:t>Descripción</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Las válvulas de compuerta serán de hierro dúctil, unión flexible, para unir con  tuberías PVC ISO 1452:2011 y/o NTP ISO 16422:2012,  fabricadas de conformidad con la Norma Internacional ISO 7529 tipo A. Las válvulas deberán incluir los anillos de jebe normalizados.</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La compuerta será de hierro dúctil, </w:t>
      </w:r>
      <w:r w:rsidR="00291E83" w:rsidRPr="00D711E8">
        <w:rPr>
          <w:rFonts w:ascii="Arial" w:eastAsia="Arial Unicode MS" w:hAnsi="Arial" w:cs="Arial"/>
          <w:color w:val="000000"/>
          <w:lang w:val="es-ES"/>
        </w:rPr>
        <w:t>sobre moldeada</w:t>
      </w:r>
      <w:r w:rsidRPr="00D711E8">
        <w:rPr>
          <w:rFonts w:ascii="Arial" w:eastAsia="Arial Unicode MS" w:hAnsi="Arial" w:cs="Arial"/>
          <w:color w:val="000000"/>
          <w:lang w:val="es-ES"/>
        </w:rPr>
        <w:t xml:space="preserve"> de elastómero y el paso del fluido será rectilíneo.</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Estarán diseñadas para una  presión máxima admisible de 16 </w:t>
      </w:r>
      <w:proofErr w:type="gramStart"/>
      <w:r w:rsidRPr="00D711E8">
        <w:rPr>
          <w:rFonts w:ascii="Arial" w:eastAsia="Arial Unicode MS" w:hAnsi="Arial" w:cs="Arial"/>
          <w:color w:val="000000"/>
          <w:lang w:val="es-ES"/>
        </w:rPr>
        <w:t>bar</w:t>
      </w:r>
      <w:proofErr w:type="gramEnd"/>
      <w:r w:rsidRPr="00D711E8">
        <w:rPr>
          <w:rFonts w:ascii="Arial" w:eastAsia="Arial Unicode MS" w:hAnsi="Arial" w:cs="Arial"/>
          <w:color w:val="000000"/>
          <w:lang w:val="es-ES"/>
        </w:rPr>
        <w:t>, correspondiente a la presión nominal PN 16.</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lastRenderedPageBreak/>
        <w:t>Las válvulas de compuerta serán con extremidades de bridas salvo prescripción contraria, como extremos machos o hembras para junta de enchufe.</w:t>
      </w:r>
    </w:p>
    <w:p w:rsidR="00C70A21" w:rsidRPr="00D711E8" w:rsidRDefault="00C70A21" w:rsidP="00A61D52">
      <w:pPr>
        <w:tabs>
          <w:tab w:val="num" w:pos="1276"/>
        </w:tabs>
        <w:autoSpaceDE w:val="0"/>
        <w:autoSpaceDN w:val="0"/>
        <w:adjustRightInd w:val="0"/>
        <w:spacing w:line="360" w:lineRule="auto"/>
        <w:jc w:val="both"/>
        <w:rPr>
          <w:rFonts w:ascii="Arial" w:hAnsi="Arial" w:cs="Arial"/>
        </w:rPr>
      </w:pPr>
      <w:r w:rsidRPr="00D711E8">
        <w:rPr>
          <w:rFonts w:ascii="Arial" w:eastAsia="Arial Unicode MS" w:hAnsi="Arial" w:cs="Arial"/>
          <w:color w:val="000000"/>
          <w:lang w:val="es-ES"/>
        </w:rPr>
        <w:t xml:space="preserve">Las válvulas serán identificadas mediante marcas colocadas en el cuerpo, las que como mínimo deben indicar lo </w:t>
      </w:r>
      <w:r w:rsidR="00291E83" w:rsidRPr="00D711E8">
        <w:rPr>
          <w:rFonts w:ascii="Arial" w:eastAsia="Arial Unicode MS" w:hAnsi="Arial" w:cs="Arial"/>
          <w:color w:val="000000"/>
          <w:lang w:val="es-ES"/>
        </w:rPr>
        <w:t>siguiente</w:t>
      </w:r>
      <w:r w:rsidRPr="00D711E8">
        <w:rPr>
          <w:rFonts w:ascii="Arial" w:hAnsi="Arial" w:cs="Arial"/>
        </w:rPr>
        <w:t>:</w:t>
      </w:r>
    </w:p>
    <w:p w:rsidR="00C70A21" w:rsidRPr="00D711E8" w:rsidRDefault="00C70A21" w:rsidP="003D0D02">
      <w:pPr>
        <w:shd w:val="clear" w:color="auto" w:fill="FFFFFF"/>
        <w:tabs>
          <w:tab w:val="num" w:pos="-2160"/>
        </w:tabs>
        <w:autoSpaceDE w:val="0"/>
        <w:autoSpaceDN w:val="0"/>
        <w:adjustRightInd w:val="0"/>
        <w:spacing w:line="360" w:lineRule="auto"/>
        <w:jc w:val="both"/>
        <w:rPr>
          <w:rFonts w:ascii="Arial" w:hAnsi="Arial" w:cs="Arial"/>
          <w:b/>
        </w:rPr>
      </w:pPr>
      <w:r w:rsidRPr="00D711E8">
        <w:rPr>
          <w:rFonts w:ascii="Arial" w:hAnsi="Arial" w:cs="Arial"/>
          <w:b/>
        </w:rPr>
        <w:t>Fabricante</w:t>
      </w:r>
    </w:p>
    <w:p w:rsidR="00C70A21" w:rsidRPr="00D6187A" w:rsidRDefault="00C70A21" w:rsidP="003D0D02">
      <w:pPr>
        <w:pStyle w:val="Prrafodelista"/>
        <w:numPr>
          <w:ilvl w:val="0"/>
          <w:numId w:val="10"/>
        </w:numPr>
        <w:tabs>
          <w:tab w:val="num" w:pos="1276"/>
        </w:tabs>
        <w:autoSpaceDE w:val="0"/>
        <w:autoSpaceDN w:val="0"/>
        <w:adjustRightInd w:val="0"/>
        <w:spacing w:after="0" w:line="0" w:lineRule="atLeast"/>
        <w:ind w:left="1276" w:hanging="357"/>
        <w:jc w:val="both"/>
        <w:rPr>
          <w:rFonts w:ascii="Arial" w:eastAsia="Arial Unicode MS" w:hAnsi="Arial" w:cs="Arial"/>
          <w:color w:val="000000"/>
          <w:lang w:val="es-ES"/>
        </w:rPr>
      </w:pPr>
      <w:r w:rsidRPr="00D6187A">
        <w:rPr>
          <w:rFonts w:ascii="Arial" w:eastAsia="Arial Unicode MS" w:hAnsi="Arial" w:cs="Arial"/>
          <w:color w:val="000000"/>
          <w:lang w:val="es-ES"/>
        </w:rPr>
        <w:t>Diámetro nominal DN</w:t>
      </w:r>
    </w:p>
    <w:p w:rsidR="00C70A21" w:rsidRPr="00D6187A" w:rsidRDefault="00C70A21" w:rsidP="003D0D02">
      <w:pPr>
        <w:pStyle w:val="Prrafodelista"/>
        <w:numPr>
          <w:ilvl w:val="0"/>
          <w:numId w:val="10"/>
        </w:numPr>
        <w:tabs>
          <w:tab w:val="num" w:pos="1276"/>
        </w:tabs>
        <w:autoSpaceDE w:val="0"/>
        <w:autoSpaceDN w:val="0"/>
        <w:adjustRightInd w:val="0"/>
        <w:spacing w:after="0" w:line="0" w:lineRule="atLeast"/>
        <w:ind w:left="1276" w:hanging="357"/>
        <w:jc w:val="both"/>
        <w:rPr>
          <w:rFonts w:ascii="Arial" w:eastAsia="Arial Unicode MS" w:hAnsi="Arial" w:cs="Arial"/>
          <w:color w:val="000000"/>
          <w:lang w:val="es-ES"/>
        </w:rPr>
      </w:pPr>
      <w:r w:rsidRPr="00D6187A">
        <w:rPr>
          <w:rFonts w:ascii="Arial" w:eastAsia="Arial Unicode MS" w:hAnsi="Arial" w:cs="Arial"/>
          <w:color w:val="000000"/>
          <w:lang w:val="es-ES"/>
        </w:rPr>
        <w:t>Presión nominal PN</w:t>
      </w:r>
    </w:p>
    <w:p w:rsidR="00C70A21" w:rsidRPr="00D6187A" w:rsidRDefault="00C70A21" w:rsidP="003D0D02">
      <w:pPr>
        <w:pStyle w:val="Prrafodelista"/>
        <w:numPr>
          <w:ilvl w:val="0"/>
          <w:numId w:val="10"/>
        </w:numPr>
        <w:tabs>
          <w:tab w:val="num" w:pos="1276"/>
        </w:tabs>
        <w:autoSpaceDE w:val="0"/>
        <w:autoSpaceDN w:val="0"/>
        <w:adjustRightInd w:val="0"/>
        <w:spacing w:after="0" w:line="0" w:lineRule="atLeast"/>
        <w:ind w:left="1276" w:hanging="357"/>
        <w:jc w:val="both"/>
        <w:rPr>
          <w:rFonts w:ascii="Arial" w:eastAsia="Arial Unicode MS" w:hAnsi="Arial" w:cs="Arial"/>
          <w:color w:val="000000"/>
          <w:lang w:val="es-ES"/>
        </w:rPr>
      </w:pPr>
      <w:r w:rsidRPr="00D6187A">
        <w:rPr>
          <w:rFonts w:ascii="Arial" w:eastAsia="Arial Unicode MS" w:hAnsi="Arial" w:cs="Arial"/>
          <w:color w:val="000000"/>
          <w:lang w:val="es-ES"/>
        </w:rPr>
        <w:t>Cierre de sentido horario (FSH)</w:t>
      </w:r>
    </w:p>
    <w:p w:rsidR="00D6187A" w:rsidRPr="00AE534C" w:rsidRDefault="00C70A21" w:rsidP="003D0D02">
      <w:pPr>
        <w:pStyle w:val="Prrafodelista"/>
        <w:numPr>
          <w:ilvl w:val="0"/>
          <w:numId w:val="10"/>
        </w:numPr>
        <w:tabs>
          <w:tab w:val="num" w:pos="1276"/>
        </w:tabs>
        <w:autoSpaceDE w:val="0"/>
        <w:autoSpaceDN w:val="0"/>
        <w:adjustRightInd w:val="0"/>
        <w:spacing w:after="0" w:line="0" w:lineRule="atLeast"/>
        <w:ind w:left="1276" w:hanging="357"/>
        <w:jc w:val="both"/>
        <w:rPr>
          <w:rFonts w:ascii="Arial" w:eastAsia="Arial Unicode MS" w:hAnsi="Arial" w:cs="Arial"/>
          <w:color w:val="000000"/>
          <w:lang w:val="es-ES"/>
        </w:rPr>
      </w:pPr>
      <w:r w:rsidRPr="00AE534C">
        <w:rPr>
          <w:rFonts w:ascii="Arial" w:eastAsia="Arial Unicode MS" w:hAnsi="Arial" w:cs="Arial"/>
          <w:color w:val="000000"/>
          <w:lang w:val="es-ES"/>
        </w:rPr>
        <w:t>El material usado no debe afectar la calidad del agua en las condiciones de uso.</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b/>
          <w:color w:val="000000"/>
          <w:lang w:val="es-ES"/>
        </w:rPr>
      </w:pPr>
      <w:r w:rsidRPr="00D711E8">
        <w:rPr>
          <w:rFonts w:ascii="Arial" w:eastAsia="Arial Unicode MS" w:hAnsi="Arial" w:cs="Arial"/>
          <w:b/>
          <w:color w:val="000000"/>
          <w:lang w:val="es-ES"/>
        </w:rPr>
        <w:t>Diseño</w:t>
      </w:r>
    </w:p>
    <w:p w:rsidR="00C70A21" w:rsidRPr="00D711E8" w:rsidRDefault="00C70A21" w:rsidP="000F614D">
      <w:pPr>
        <w:pStyle w:val="Prrafodelista"/>
        <w:numPr>
          <w:ilvl w:val="0"/>
          <w:numId w:val="10"/>
        </w:numPr>
        <w:tabs>
          <w:tab w:val="num" w:pos="1276"/>
        </w:tabs>
        <w:autoSpaceDE w:val="0"/>
        <w:autoSpaceDN w:val="0"/>
        <w:adjustRightInd w:val="0"/>
        <w:spacing w:after="0" w:line="0" w:lineRule="atLeast"/>
        <w:ind w:left="1570" w:hanging="1003"/>
        <w:jc w:val="both"/>
        <w:rPr>
          <w:rFonts w:ascii="Arial" w:eastAsia="Arial Unicode MS" w:hAnsi="Arial" w:cs="Arial"/>
          <w:color w:val="000000"/>
          <w:lang w:val="es-ES"/>
        </w:rPr>
      </w:pPr>
      <w:r w:rsidRPr="00D711E8">
        <w:rPr>
          <w:rFonts w:ascii="Arial" w:eastAsia="Arial Unicode MS" w:hAnsi="Arial" w:cs="Arial"/>
          <w:color w:val="000000"/>
          <w:lang w:val="es-ES"/>
        </w:rPr>
        <w:t>Dimensiones cara a cara</w:t>
      </w:r>
    </w:p>
    <w:p w:rsidR="00C70A21" w:rsidRPr="00D711E8" w:rsidRDefault="00C70A21" w:rsidP="000F614D">
      <w:pPr>
        <w:pStyle w:val="Prrafodelista"/>
        <w:numPr>
          <w:ilvl w:val="0"/>
          <w:numId w:val="10"/>
        </w:numPr>
        <w:tabs>
          <w:tab w:val="num" w:pos="1276"/>
        </w:tabs>
        <w:autoSpaceDE w:val="0"/>
        <w:autoSpaceDN w:val="0"/>
        <w:adjustRightInd w:val="0"/>
        <w:spacing w:after="0" w:line="0" w:lineRule="atLeast"/>
        <w:ind w:left="1570" w:hanging="1003"/>
        <w:jc w:val="both"/>
        <w:rPr>
          <w:rFonts w:ascii="Arial" w:eastAsia="Arial Unicode MS" w:hAnsi="Arial" w:cs="Arial"/>
          <w:color w:val="000000"/>
          <w:lang w:val="es-ES"/>
        </w:rPr>
      </w:pPr>
      <w:r w:rsidRPr="00D711E8">
        <w:rPr>
          <w:rFonts w:ascii="Arial" w:eastAsia="Arial Unicode MS" w:hAnsi="Arial" w:cs="Arial"/>
          <w:color w:val="000000"/>
          <w:lang w:val="es-ES"/>
        </w:rPr>
        <w:t>Las dimensiones cara a cara de las válvulas d</w:t>
      </w:r>
      <w:r w:rsidR="00BA351C">
        <w:rPr>
          <w:rFonts w:ascii="Arial" w:eastAsia="Arial Unicode MS" w:hAnsi="Arial" w:cs="Arial"/>
          <w:color w:val="000000"/>
          <w:lang w:val="es-ES"/>
        </w:rPr>
        <w:t xml:space="preserve">e compuerta con extremidades de </w:t>
      </w:r>
      <w:r w:rsidRPr="00D711E8">
        <w:rPr>
          <w:rFonts w:ascii="Arial" w:eastAsia="Arial Unicode MS" w:hAnsi="Arial" w:cs="Arial"/>
          <w:color w:val="000000"/>
          <w:lang w:val="es-ES"/>
        </w:rPr>
        <w:t>bridas cumplirán con la Norma Internacional ISO 5752, serie de base 14 (distancia corta entre caras)</w:t>
      </w:r>
      <w:r w:rsidR="00ED60B2" w:rsidRPr="00D711E8">
        <w:rPr>
          <w:rFonts w:ascii="Arial" w:eastAsia="Arial Unicode MS" w:hAnsi="Arial" w:cs="Arial"/>
          <w:color w:val="000000"/>
          <w:lang w:val="es-ES"/>
        </w:rPr>
        <w:t>.</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b/>
          <w:color w:val="000000"/>
          <w:lang w:val="es-ES"/>
        </w:rPr>
      </w:pPr>
      <w:r w:rsidRPr="00D711E8">
        <w:rPr>
          <w:rFonts w:ascii="Arial" w:eastAsia="Arial Unicode MS" w:hAnsi="Arial" w:cs="Arial"/>
          <w:b/>
          <w:color w:val="000000"/>
          <w:lang w:val="es-ES"/>
        </w:rPr>
        <w:t>Extremidades con bridas</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Las extremidades con bridas deberán tener dimensiones conformes con las de las bridas de conexión de la Norma Internacional ISO 7005-2 (ISO PN 10 ó ISO PN 16 según la lista de piezas)</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b/>
          <w:color w:val="000000"/>
          <w:lang w:val="es-ES"/>
        </w:rPr>
      </w:pPr>
      <w:r w:rsidRPr="00D711E8">
        <w:rPr>
          <w:rFonts w:ascii="Arial" w:eastAsia="Arial Unicode MS" w:hAnsi="Arial" w:cs="Arial"/>
          <w:b/>
          <w:color w:val="000000"/>
          <w:lang w:val="es-ES"/>
        </w:rPr>
        <w:t>Eje de maniobra</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Las válvulas de compuerta serán de diseño con eje de maniobra no montante. La estanqueidad del eje de maniobra de las válvulas de compuerta estará garantizada por dos  juntas teóricas como mínimo, las que deben poderse cambiar cuando la válvula está con presión y en la posición de apertura máxima.</w:t>
      </w:r>
    </w:p>
    <w:p w:rsidR="00AE534C" w:rsidRDefault="00C70A21" w:rsidP="00A61D52">
      <w:pPr>
        <w:tabs>
          <w:tab w:val="num" w:pos="1276"/>
        </w:tabs>
        <w:autoSpaceDE w:val="0"/>
        <w:autoSpaceDN w:val="0"/>
        <w:adjustRightInd w:val="0"/>
        <w:spacing w:line="360" w:lineRule="auto"/>
        <w:jc w:val="both"/>
        <w:rPr>
          <w:rFonts w:ascii="Arial" w:eastAsia="Arial Unicode MS" w:hAnsi="Arial" w:cs="Arial"/>
          <w:b/>
          <w:color w:val="000000"/>
          <w:lang w:val="es-ES"/>
        </w:rPr>
      </w:pPr>
      <w:r w:rsidRPr="00D711E8">
        <w:rPr>
          <w:rFonts w:ascii="Arial" w:eastAsia="Arial Unicode MS" w:hAnsi="Arial" w:cs="Arial"/>
          <w:b/>
          <w:color w:val="000000"/>
          <w:lang w:val="es-ES"/>
        </w:rPr>
        <w:t>Compuerta</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compuerta será de hierro dúctil totalmente revestido de elastómero.</w:t>
      </w:r>
    </w:p>
    <w:p w:rsidR="00783D49" w:rsidRPr="004B04F2"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Su estanqueidad dentro del cuerpo de la válvula de compuerta deberá garantizarse por </w:t>
      </w:r>
      <w:r w:rsidR="004B04F2">
        <w:rPr>
          <w:rFonts w:ascii="Arial" w:eastAsia="Arial Unicode MS" w:hAnsi="Arial" w:cs="Arial"/>
          <w:color w:val="000000"/>
          <w:lang w:val="es-ES"/>
        </w:rPr>
        <w:t>compresión de elastómero</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b/>
          <w:color w:val="000000"/>
          <w:lang w:val="es-ES"/>
        </w:rPr>
      </w:pPr>
      <w:r w:rsidRPr="00D711E8">
        <w:rPr>
          <w:rFonts w:ascii="Arial" w:eastAsia="Arial Unicode MS" w:hAnsi="Arial" w:cs="Arial"/>
          <w:b/>
          <w:color w:val="000000"/>
          <w:lang w:val="es-ES"/>
        </w:rPr>
        <w:t>Revestimiento</w:t>
      </w:r>
    </w:p>
    <w:p w:rsidR="00C70A21"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lastRenderedPageBreak/>
        <w:t xml:space="preserve">Después de la limpieza y granallado, en conformidad con la Norma Internacional ISO 8501-1 Grade SA 2.5, las válvulas de compuerta recibirán tanto por dentro como por fuera un revestimiento de polvo </w:t>
      </w:r>
      <w:proofErr w:type="spellStart"/>
      <w:r w:rsidRPr="00D711E8">
        <w:rPr>
          <w:rFonts w:ascii="Arial" w:eastAsia="Arial Unicode MS" w:hAnsi="Arial" w:cs="Arial"/>
          <w:color w:val="000000"/>
          <w:lang w:val="es-ES"/>
        </w:rPr>
        <w:t>epoxídico</w:t>
      </w:r>
      <w:proofErr w:type="spellEnd"/>
      <w:r w:rsidRPr="00D711E8">
        <w:rPr>
          <w:rFonts w:ascii="Arial" w:eastAsia="Arial Unicode MS" w:hAnsi="Arial" w:cs="Arial"/>
          <w:color w:val="000000"/>
          <w:lang w:val="es-ES"/>
        </w:rPr>
        <w:t xml:space="preserve"> o equivalente con un espesor mínimo de 150 micras. El producto que se seleccione para el revestimiento no deberá afectar la calidad del agua en las condiciones de uso.</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b/>
          <w:color w:val="000000"/>
          <w:lang w:val="es-ES"/>
        </w:rPr>
      </w:pPr>
      <w:r w:rsidRPr="00D711E8">
        <w:rPr>
          <w:rFonts w:ascii="Arial" w:eastAsia="Arial Unicode MS" w:hAnsi="Arial" w:cs="Arial"/>
          <w:b/>
          <w:color w:val="000000"/>
          <w:lang w:val="es-ES"/>
        </w:rPr>
        <w:t>Materiales</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cuerpo, la tapa y la compuerta serán de hierro dúctil conforme con la Norma Internacional ISO 1083. La compuerta irá revestida con elastómero EPDM, nitrilo o equivalente.</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eje de maniobra estará fabricado con acero inoxidable con un 13% de cromo o equivalente (materia Z2oC13 según NF A 35574 ó 1.4021 – DIN 17440)</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La tuerca del eje de maniobra será de latón o equivalente (materia CuzN39Pb2 </w:t>
      </w:r>
      <w:r w:rsidR="00E27D86" w:rsidRPr="00D711E8">
        <w:rPr>
          <w:rFonts w:ascii="Arial" w:eastAsia="Arial Unicode MS" w:hAnsi="Arial" w:cs="Arial"/>
          <w:color w:val="000000"/>
          <w:lang w:val="es-ES"/>
        </w:rPr>
        <w:t>Según</w:t>
      </w:r>
      <w:r w:rsidRPr="00D711E8">
        <w:rPr>
          <w:rFonts w:ascii="Arial" w:eastAsia="Arial Unicode MS" w:hAnsi="Arial" w:cs="Arial"/>
          <w:color w:val="000000"/>
          <w:lang w:val="es-ES"/>
        </w:rPr>
        <w:t xml:space="preserve"> NF A 51-101 ó 2.038-DIN 17660)</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b/>
          <w:color w:val="000000"/>
          <w:lang w:val="es-ES"/>
        </w:rPr>
      </w:pPr>
      <w:r w:rsidRPr="00D711E8">
        <w:rPr>
          <w:rFonts w:ascii="Arial" w:eastAsia="Arial Unicode MS" w:hAnsi="Arial" w:cs="Arial"/>
          <w:b/>
          <w:color w:val="000000"/>
          <w:lang w:val="es-ES"/>
        </w:rPr>
        <w:t>Ensayos</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Cada válvula de compuerta deberá sufrir ensayos hidráulicos en fábrica según la Norma Internacional ISO 5208</w:t>
      </w:r>
    </w:p>
    <w:p w:rsidR="00C70A21" w:rsidRPr="00D711E8"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Para interrupción del flujo de agua se usarán las válvulas de tipo compuerta de fierro </w:t>
      </w:r>
      <w:r w:rsidR="00291E83" w:rsidRPr="00D711E8">
        <w:rPr>
          <w:rFonts w:ascii="Arial" w:eastAsia="Arial Unicode MS" w:hAnsi="Arial" w:cs="Arial"/>
          <w:color w:val="000000"/>
          <w:lang w:val="es-ES"/>
        </w:rPr>
        <w:t>dúctil</w:t>
      </w:r>
      <w:r w:rsidRPr="00D711E8">
        <w:rPr>
          <w:rFonts w:ascii="Arial" w:eastAsia="Arial Unicode MS" w:hAnsi="Arial" w:cs="Arial"/>
          <w:color w:val="000000"/>
          <w:lang w:val="es-ES"/>
        </w:rPr>
        <w:t xml:space="preserve"> tipo </w:t>
      </w:r>
      <w:proofErr w:type="spellStart"/>
      <w:r w:rsidRPr="00D711E8">
        <w:rPr>
          <w:rFonts w:ascii="Arial" w:eastAsia="Arial Unicode MS" w:hAnsi="Arial" w:cs="Arial"/>
          <w:color w:val="000000"/>
          <w:lang w:val="es-ES"/>
        </w:rPr>
        <w:t>Luflex</w:t>
      </w:r>
      <w:proofErr w:type="spellEnd"/>
      <w:r w:rsidRPr="00D711E8">
        <w:rPr>
          <w:rFonts w:ascii="Arial" w:eastAsia="Arial Unicode MS" w:hAnsi="Arial" w:cs="Arial"/>
          <w:color w:val="000000"/>
          <w:lang w:val="es-ES"/>
        </w:rPr>
        <w:t>.</w:t>
      </w:r>
    </w:p>
    <w:p w:rsidR="007A24BF" w:rsidRDefault="007A24BF"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7A24BF">
        <w:rPr>
          <w:rFonts w:ascii="Arial" w:eastAsia="Arial Unicode MS" w:hAnsi="Arial" w:cs="Arial"/>
          <w:b/>
          <w:color w:val="000000"/>
          <w:u w:val="single"/>
          <w:lang w:val="es-ES"/>
        </w:rPr>
        <w:t>Método de medición</w:t>
      </w:r>
    </w:p>
    <w:p w:rsidR="00C70A21"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medición de esta partida es por unidad de válvula.</w:t>
      </w:r>
    </w:p>
    <w:p w:rsidR="007A24BF"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7A24BF">
        <w:rPr>
          <w:rFonts w:ascii="Arial" w:eastAsia="Arial Unicode MS" w:hAnsi="Arial" w:cs="Arial"/>
          <w:b/>
          <w:color w:val="000000"/>
          <w:u w:val="single"/>
          <w:lang w:val="es-ES"/>
        </w:rPr>
        <w:t>B</w:t>
      </w:r>
      <w:r w:rsidR="007A24BF" w:rsidRPr="007A24BF">
        <w:rPr>
          <w:rFonts w:ascii="Arial" w:eastAsia="Arial Unicode MS" w:hAnsi="Arial" w:cs="Arial"/>
          <w:b/>
          <w:color w:val="000000"/>
          <w:u w:val="single"/>
          <w:lang w:val="es-ES"/>
        </w:rPr>
        <w:t>ase de pago</w:t>
      </w:r>
    </w:p>
    <w:p w:rsidR="00C70A21" w:rsidRDefault="00C70A21" w:rsidP="00A61D52">
      <w:pPr>
        <w:tabs>
          <w:tab w:val="num" w:pos="1276"/>
        </w:tabs>
        <w:autoSpaceDE w:val="0"/>
        <w:autoSpaceDN w:val="0"/>
        <w:adjustRightInd w:val="0"/>
        <w:spacing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pago de esta partida es unidad de válvula suministrada e instalada aprobada por la supervisión.</w:t>
      </w:r>
    </w:p>
    <w:p w:rsidR="003D0D02" w:rsidRDefault="003D0D02" w:rsidP="00E10D4D">
      <w:pPr>
        <w:pStyle w:val="Sinespaciado"/>
        <w:spacing w:line="360" w:lineRule="auto"/>
        <w:jc w:val="both"/>
        <w:rPr>
          <w:rFonts w:ascii="Arial" w:hAnsi="Arial" w:cs="Arial"/>
        </w:rPr>
      </w:pPr>
    </w:p>
    <w:p w:rsidR="00096368" w:rsidRDefault="00096368" w:rsidP="00E10D4D">
      <w:pPr>
        <w:pStyle w:val="Sinespaciado"/>
        <w:spacing w:line="360" w:lineRule="auto"/>
        <w:jc w:val="both"/>
        <w:rPr>
          <w:rFonts w:ascii="Arial" w:hAnsi="Arial" w:cs="Arial"/>
        </w:rPr>
      </w:pPr>
    </w:p>
    <w:p w:rsidR="00096368" w:rsidRDefault="00096368" w:rsidP="00E10D4D">
      <w:pPr>
        <w:pStyle w:val="Sinespaciado"/>
        <w:spacing w:line="360" w:lineRule="auto"/>
        <w:jc w:val="both"/>
        <w:rPr>
          <w:rFonts w:ascii="Arial" w:hAnsi="Arial" w:cs="Arial"/>
        </w:rPr>
      </w:pPr>
    </w:p>
    <w:tbl>
      <w:tblPr>
        <w:tblW w:w="11783" w:type="dxa"/>
        <w:tblInd w:w="70" w:type="dxa"/>
        <w:tblCellMar>
          <w:left w:w="70" w:type="dxa"/>
          <w:right w:w="70" w:type="dxa"/>
        </w:tblCellMar>
        <w:tblLook w:val="04A0" w:firstRow="1" w:lastRow="0" w:firstColumn="1" w:lastColumn="0" w:noHBand="0" w:noVBand="1"/>
      </w:tblPr>
      <w:tblGrid>
        <w:gridCol w:w="1303"/>
        <w:gridCol w:w="10480"/>
      </w:tblGrid>
      <w:tr w:rsidR="00E10D4D" w:rsidRPr="00E10D4D" w:rsidTr="004B04F2">
        <w:trPr>
          <w:trHeight w:val="300"/>
        </w:trPr>
        <w:tc>
          <w:tcPr>
            <w:tcW w:w="1303"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339966"/>
                <w:lang w:eastAsia="es-PE"/>
              </w:rPr>
            </w:pPr>
            <w:r w:rsidRPr="00E10D4D">
              <w:rPr>
                <w:rFonts w:ascii="Arial" w:eastAsia="Times New Roman" w:hAnsi="Arial" w:cs="Arial"/>
                <w:b/>
                <w:bCs/>
                <w:color w:val="339966"/>
                <w:lang w:eastAsia="es-PE"/>
              </w:rPr>
              <w:lastRenderedPageBreak/>
              <w:t>0</w:t>
            </w:r>
            <w:r w:rsidR="004B04F2">
              <w:rPr>
                <w:rFonts w:ascii="Arial" w:eastAsia="Times New Roman" w:hAnsi="Arial" w:cs="Arial"/>
                <w:b/>
                <w:bCs/>
                <w:color w:val="339966"/>
                <w:lang w:eastAsia="es-PE"/>
              </w:rPr>
              <w:t>2.06.10</w:t>
            </w:r>
          </w:p>
        </w:tc>
        <w:tc>
          <w:tcPr>
            <w:tcW w:w="10480" w:type="dxa"/>
            <w:tcBorders>
              <w:top w:val="nil"/>
              <w:left w:val="nil"/>
              <w:bottom w:val="nil"/>
              <w:right w:val="nil"/>
            </w:tcBorders>
            <w:shd w:val="clear" w:color="000000" w:fill="FFFFFF"/>
            <w:noWrap/>
            <w:vAlign w:val="center"/>
            <w:hideMark/>
          </w:tcPr>
          <w:p w:rsidR="00E10D4D" w:rsidRPr="00E10D4D" w:rsidRDefault="00E10D4D" w:rsidP="00E10D4D">
            <w:pPr>
              <w:spacing w:after="0" w:line="240" w:lineRule="auto"/>
              <w:rPr>
                <w:rFonts w:ascii="Arial" w:eastAsia="Times New Roman" w:hAnsi="Arial" w:cs="Arial"/>
                <w:b/>
                <w:bCs/>
                <w:color w:val="339966"/>
                <w:lang w:eastAsia="es-PE"/>
              </w:rPr>
            </w:pPr>
            <w:r w:rsidRPr="00E10D4D">
              <w:rPr>
                <w:rFonts w:ascii="Arial" w:eastAsia="Times New Roman" w:hAnsi="Arial" w:cs="Arial"/>
                <w:b/>
                <w:bCs/>
                <w:color w:val="339966"/>
                <w:lang w:eastAsia="es-PE"/>
              </w:rPr>
              <w:t xml:space="preserve">   CONEXIONES DOMICILIARIAS</w:t>
            </w:r>
          </w:p>
        </w:tc>
      </w:tr>
      <w:tr w:rsidR="00E10D4D" w:rsidRPr="00E10D4D" w:rsidTr="004B04F2">
        <w:trPr>
          <w:trHeight w:val="300"/>
        </w:trPr>
        <w:tc>
          <w:tcPr>
            <w:tcW w:w="1303"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sidR="004B04F2">
              <w:rPr>
                <w:rFonts w:ascii="Arial" w:eastAsia="Times New Roman" w:hAnsi="Arial" w:cs="Arial"/>
                <w:b/>
                <w:bCs/>
                <w:color w:val="000000"/>
                <w:lang w:eastAsia="es-PE"/>
              </w:rPr>
              <w:t>2.06.10.01</w:t>
            </w:r>
          </w:p>
        </w:tc>
        <w:tc>
          <w:tcPr>
            <w:tcW w:w="10480" w:type="dxa"/>
            <w:tcBorders>
              <w:top w:val="nil"/>
              <w:left w:val="nil"/>
              <w:bottom w:val="nil"/>
              <w:right w:val="nil"/>
            </w:tcBorders>
            <w:shd w:val="clear" w:color="000000" w:fill="FFFFFF"/>
            <w:noWrap/>
            <w:vAlign w:val="center"/>
            <w:hideMark/>
          </w:tcPr>
          <w:p w:rsidR="00E10D4D" w:rsidRPr="00E10D4D" w:rsidRDefault="004B04F2" w:rsidP="00E10D4D">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 xml:space="preserve">      </w:t>
            </w:r>
            <w:r w:rsidRPr="004B04F2">
              <w:rPr>
                <w:rFonts w:ascii="Arial" w:eastAsia="Times New Roman" w:hAnsi="Arial" w:cs="Arial"/>
                <w:b/>
                <w:bCs/>
                <w:color w:val="000000"/>
                <w:lang w:eastAsia="es-PE"/>
              </w:rPr>
              <w:t>TRAZO, NIVEL Y REPLANTEO</w:t>
            </w:r>
          </w:p>
        </w:tc>
      </w:tr>
      <w:tr w:rsidR="004B04F2" w:rsidRPr="00E10D4D" w:rsidTr="004B04F2">
        <w:trPr>
          <w:trHeight w:val="300"/>
        </w:trPr>
        <w:tc>
          <w:tcPr>
            <w:tcW w:w="1303" w:type="dxa"/>
            <w:tcBorders>
              <w:top w:val="nil"/>
              <w:left w:val="nil"/>
              <w:bottom w:val="nil"/>
              <w:right w:val="nil"/>
            </w:tcBorders>
            <w:shd w:val="clear" w:color="000000" w:fill="FFFFFF"/>
            <w:noWrap/>
            <w:vAlign w:val="center"/>
          </w:tcPr>
          <w:p w:rsidR="004B04F2" w:rsidRPr="00E10D4D" w:rsidRDefault="004B04F2" w:rsidP="004B04F2">
            <w:pPr>
              <w:spacing w:after="0" w:line="240" w:lineRule="auto"/>
              <w:rPr>
                <w:rFonts w:ascii="Arial" w:eastAsia="Times New Roman" w:hAnsi="Arial" w:cs="Arial"/>
                <w:b/>
                <w:bCs/>
                <w:color w:val="000000"/>
                <w:lang w:eastAsia="es-PE"/>
              </w:rPr>
            </w:pPr>
          </w:p>
        </w:tc>
        <w:tc>
          <w:tcPr>
            <w:tcW w:w="10480" w:type="dxa"/>
            <w:tcBorders>
              <w:top w:val="nil"/>
              <w:left w:val="nil"/>
              <w:bottom w:val="nil"/>
              <w:right w:val="nil"/>
            </w:tcBorders>
            <w:shd w:val="clear" w:color="000000" w:fill="FFFFFF"/>
            <w:noWrap/>
            <w:vAlign w:val="center"/>
          </w:tcPr>
          <w:p w:rsidR="004B04F2" w:rsidRPr="00E10D4D" w:rsidRDefault="004B04F2" w:rsidP="004B04F2">
            <w:pPr>
              <w:spacing w:after="0" w:line="240" w:lineRule="auto"/>
              <w:rPr>
                <w:rFonts w:ascii="Arial" w:eastAsia="Times New Roman" w:hAnsi="Arial" w:cs="Arial"/>
                <w:b/>
                <w:bCs/>
                <w:color w:val="000000"/>
                <w:lang w:eastAsia="es-PE"/>
              </w:rPr>
            </w:pPr>
          </w:p>
        </w:tc>
      </w:tr>
    </w:tbl>
    <w:p w:rsidR="004B04F2" w:rsidRPr="00793E0A" w:rsidRDefault="004B04F2" w:rsidP="004B04F2">
      <w:pPr>
        <w:spacing w:after="0" w:line="360" w:lineRule="auto"/>
        <w:jc w:val="both"/>
        <w:rPr>
          <w:rFonts w:ascii="Arial" w:eastAsia="Arial Unicode MS" w:hAnsi="Arial" w:cs="Arial"/>
          <w:b/>
          <w:color w:val="000000"/>
          <w:u w:val="single"/>
          <w:lang w:val="es-ES"/>
        </w:rPr>
      </w:pPr>
      <w:r w:rsidRPr="00793E0A">
        <w:rPr>
          <w:rFonts w:ascii="Arial" w:eastAsia="Arial Unicode MS" w:hAnsi="Arial" w:cs="Arial"/>
          <w:b/>
          <w:color w:val="000000"/>
          <w:u w:val="single"/>
          <w:lang w:val="es-ES"/>
        </w:rPr>
        <w:t>Descripción</w:t>
      </w:r>
    </w:p>
    <w:p w:rsidR="004B04F2" w:rsidRPr="00D711E8" w:rsidRDefault="004B04F2" w:rsidP="004B04F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Se efectuarán los trazos y replanteos en los lugares destinados a la construcción según lo indicado en los planos. Se tomarán como puntos de referencia las marcas de cota fija (BM) o BM referenciales fijadas por la entidad. Cualquier modificación de los perfiles por exigirlo así como circunstancias de carácter local, deberá recibir previamente la aprobación del Ingeniero Supervisor.</w:t>
      </w:r>
    </w:p>
    <w:p w:rsidR="004B04F2" w:rsidRPr="00D711E8" w:rsidRDefault="004B04F2" w:rsidP="004B04F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Esta partida de trabajos topográficos de replanteo de obras durante la construcción se pagará proporcionalmente conforme avanza la obra y se cuantificará en metros lineales. La partida contempla la mano de obra, materiales, equipos e imprevistos, para su correcta ejecución.</w:t>
      </w:r>
    </w:p>
    <w:p w:rsidR="004B04F2" w:rsidRPr="00D711E8" w:rsidRDefault="004B04F2" w:rsidP="004B04F2">
      <w:pPr>
        <w:spacing w:after="0" w:line="360" w:lineRule="auto"/>
        <w:jc w:val="both"/>
        <w:rPr>
          <w:rFonts w:ascii="Arial" w:eastAsia="Arial Unicode MS" w:hAnsi="Arial" w:cs="Arial"/>
          <w:color w:val="000000"/>
          <w:lang w:val="es-ES"/>
        </w:rPr>
      </w:pPr>
    </w:p>
    <w:p w:rsidR="004B04F2" w:rsidRDefault="004B04F2" w:rsidP="004B04F2">
      <w:pPr>
        <w:spacing w:after="0" w:line="360" w:lineRule="auto"/>
        <w:jc w:val="both"/>
        <w:rPr>
          <w:rFonts w:ascii="Arial" w:eastAsia="Arial Unicode MS" w:hAnsi="Arial" w:cs="Arial"/>
          <w:color w:val="000000"/>
          <w:lang w:val="es-ES"/>
        </w:rPr>
      </w:pPr>
      <w:r w:rsidRPr="00793E0A">
        <w:rPr>
          <w:rFonts w:ascii="Arial" w:eastAsia="Arial Unicode MS" w:hAnsi="Arial" w:cs="Arial"/>
          <w:b/>
          <w:color w:val="000000"/>
          <w:u w:val="single"/>
          <w:lang w:val="es-ES"/>
        </w:rPr>
        <w:t>Formas de Medición</w:t>
      </w:r>
      <w:r>
        <w:rPr>
          <w:rFonts w:ascii="Arial" w:eastAsia="Arial Unicode MS" w:hAnsi="Arial" w:cs="Arial"/>
          <w:color w:val="000000"/>
          <w:lang w:val="es-ES"/>
        </w:rPr>
        <w:t>:</w:t>
      </w:r>
    </w:p>
    <w:p w:rsidR="004B04F2" w:rsidRPr="00D711E8" w:rsidRDefault="004B04F2" w:rsidP="004B04F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medición de esta partida es por metro lineal.</w:t>
      </w:r>
    </w:p>
    <w:p w:rsidR="004B04F2" w:rsidRDefault="004B04F2" w:rsidP="004B04F2">
      <w:pPr>
        <w:spacing w:after="0" w:line="360" w:lineRule="auto"/>
        <w:jc w:val="both"/>
        <w:rPr>
          <w:rFonts w:ascii="Arial" w:eastAsia="Arial Unicode MS" w:hAnsi="Arial" w:cs="Arial"/>
          <w:color w:val="000000"/>
          <w:lang w:val="es-ES"/>
        </w:rPr>
      </w:pPr>
      <w:r w:rsidRPr="00793E0A">
        <w:rPr>
          <w:rFonts w:ascii="Arial" w:eastAsia="Arial Unicode MS" w:hAnsi="Arial" w:cs="Arial"/>
          <w:b/>
          <w:color w:val="000000"/>
          <w:u w:val="single"/>
          <w:lang w:val="es-ES"/>
        </w:rPr>
        <w:t>Formas de Pago</w:t>
      </w:r>
      <w:r>
        <w:rPr>
          <w:rFonts w:ascii="Arial" w:eastAsia="Arial Unicode MS" w:hAnsi="Arial" w:cs="Arial"/>
          <w:color w:val="000000"/>
          <w:lang w:val="es-ES"/>
        </w:rPr>
        <w:t>:</w:t>
      </w:r>
    </w:p>
    <w:p w:rsidR="004B04F2" w:rsidRDefault="004B04F2" w:rsidP="004B04F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Pago de esta partida es por metro lineal.</w:t>
      </w:r>
    </w:p>
    <w:p w:rsidR="004B04F2" w:rsidRDefault="004B04F2" w:rsidP="004B04F2">
      <w:pPr>
        <w:spacing w:after="0" w:line="360" w:lineRule="auto"/>
        <w:jc w:val="both"/>
        <w:rPr>
          <w:rFonts w:ascii="Arial" w:eastAsia="Arial Unicode MS" w:hAnsi="Arial" w:cs="Arial"/>
          <w:color w:val="000000"/>
          <w:lang w:val="es-ES"/>
        </w:rPr>
      </w:pPr>
    </w:p>
    <w:tbl>
      <w:tblPr>
        <w:tblW w:w="11783" w:type="dxa"/>
        <w:tblInd w:w="70" w:type="dxa"/>
        <w:tblCellMar>
          <w:left w:w="70" w:type="dxa"/>
          <w:right w:w="70" w:type="dxa"/>
        </w:tblCellMar>
        <w:tblLook w:val="04A0" w:firstRow="1" w:lastRow="0" w:firstColumn="1" w:lastColumn="0" w:noHBand="0" w:noVBand="1"/>
      </w:tblPr>
      <w:tblGrid>
        <w:gridCol w:w="1303"/>
        <w:gridCol w:w="10480"/>
      </w:tblGrid>
      <w:tr w:rsidR="004B04F2" w:rsidRPr="00E10D4D" w:rsidTr="004B04F2">
        <w:trPr>
          <w:trHeight w:val="300"/>
        </w:trPr>
        <w:tc>
          <w:tcPr>
            <w:tcW w:w="1303"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Pr>
                <w:rFonts w:ascii="Arial" w:eastAsia="Times New Roman" w:hAnsi="Arial" w:cs="Arial"/>
                <w:b/>
                <w:bCs/>
                <w:color w:val="000000"/>
                <w:lang w:eastAsia="es-PE"/>
              </w:rPr>
              <w:t>2.06.10.02</w:t>
            </w:r>
          </w:p>
        </w:tc>
        <w:tc>
          <w:tcPr>
            <w:tcW w:w="1048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EXCAV. MANUAL TN PARA CONEXIONES DOMICILIARIAS P/AGUA</w:t>
            </w:r>
          </w:p>
        </w:tc>
      </w:tr>
    </w:tbl>
    <w:p w:rsidR="00E10D4D" w:rsidRDefault="00E10D4D" w:rsidP="00A61D52">
      <w:pPr>
        <w:tabs>
          <w:tab w:val="num" w:pos="1276"/>
        </w:tabs>
        <w:autoSpaceDE w:val="0"/>
        <w:autoSpaceDN w:val="0"/>
        <w:adjustRightInd w:val="0"/>
        <w:spacing w:line="360" w:lineRule="auto"/>
        <w:jc w:val="both"/>
        <w:rPr>
          <w:rFonts w:ascii="Arial" w:eastAsia="Arial Unicode MS" w:hAnsi="Arial" w:cs="Arial"/>
          <w:color w:val="000000"/>
          <w:lang w:val="es-ES"/>
        </w:rPr>
      </w:pPr>
    </w:p>
    <w:p w:rsidR="00CD3407" w:rsidRPr="007A24BF" w:rsidRDefault="007A24BF" w:rsidP="002D6C3A">
      <w:pPr>
        <w:spacing w:line="360" w:lineRule="auto"/>
        <w:jc w:val="both"/>
        <w:rPr>
          <w:rFonts w:ascii="Arial" w:hAnsi="Arial" w:cs="Arial"/>
          <w:b/>
          <w:u w:val="single"/>
        </w:rPr>
      </w:pPr>
      <w:r w:rsidRPr="007A24BF">
        <w:rPr>
          <w:rFonts w:ascii="Arial" w:hAnsi="Arial" w:cs="Arial"/>
          <w:b/>
          <w:u w:val="single"/>
        </w:rPr>
        <w:t>Descripción</w:t>
      </w:r>
    </w:p>
    <w:p w:rsidR="002D6C3A" w:rsidRPr="00D711E8" w:rsidRDefault="002D6C3A" w:rsidP="002D6C3A">
      <w:pPr>
        <w:spacing w:line="360" w:lineRule="auto"/>
        <w:jc w:val="both"/>
        <w:rPr>
          <w:rFonts w:ascii="Arial" w:hAnsi="Arial" w:cs="Arial"/>
        </w:rPr>
      </w:pPr>
      <w:r w:rsidRPr="00D711E8">
        <w:rPr>
          <w:rFonts w:ascii="Arial" w:hAnsi="Arial" w:cs="Arial"/>
        </w:rPr>
        <w:t>Esta partida incluye los trabajos de corte y extracción de terreno normal en la zona donde se está habilitando, se realizará usando herramientas manuales adecuadas; para lo cual se seguirá  los niveles obtenidos en el trazo y replanteo.</w:t>
      </w:r>
    </w:p>
    <w:p w:rsidR="002D6C3A" w:rsidRPr="00D711E8" w:rsidRDefault="002D6C3A" w:rsidP="002D6C3A">
      <w:pPr>
        <w:spacing w:line="360" w:lineRule="auto"/>
        <w:jc w:val="both"/>
        <w:rPr>
          <w:rFonts w:ascii="Arial" w:hAnsi="Arial" w:cs="Arial"/>
        </w:rPr>
      </w:pPr>
      <w:r w:rsidRPr="00D711E8">
        <w:rPr>
          <w:rFonts w:ascii="Arial" w:hAnsi="Arial" w:cs="Arial"/>
        </w:rPr>
        <w:t>El corte superficial constituye la remoción de todo el material, de cualquier naturaleza, necesaria para preparar los espacios para el alojamiento de las cimentaciones y estructuras indicadas en los planos.</w:t>
      </w:r>
    </w:p>
    <w:p w:rsidR="00AC45A7" w:rsidRPr="007A24BF" w:rsidRDefault="007A24BF" w:rsidP="002D6C3A">
      <w:pPr>
        <w:spacing w:line="360" w:lineRule="auto"/>
        <w:jc w:val="both"/>
        <w:rPr>
          <w:rFonts w:ascii="Arial" w:hAnsi="Arial" w:cs="Arial"/>
          <w:b/>
          <w:u w:val="single"/>
        </w:rPr>
      </w:pPr>
      <w:r w:rsidRPr="007A24BF">
        <w:rPr>
          <w:rFonts w:ascii="Arial" w:hAnsi="Arial" w:cs="Arial"/>
          <w:b/>
          <w:u w:val="single"/>
        </w:rPr>
        <w:t>Método de medición</w:t>
      </w:r>
    </w:p>
    <w:p w:rsidR="002D6C3A" w:rsidRPr="00D711E8" w:rsidRDefault="002D6C3A" w:rsidP="002D6C3A">
      <w:pPr>
        <w:spacing w:line="360" w:lineRule="auto"/>
        <w:jc w:val="both"/>
        <w:rPr>
          <w:rFonts w:ascii="Arial" w:hAnsi="Arial" w:cs="Arial"/>
        </w:rPr>
      </w:pPr>
      <w:r w:rsidRPr="00D711E8">
        <w:rPr>
          <w:rFonts w:ascii="Arial" w:hAnsi="Arial" w:cs="Arial"/>
        </w:rPr>
        <w:t>El trabajo efectuado se mide por metro lineal (ml), para efecto de las valorizaciones</w:t>
      </w:r>
    </w:p>
    <w:p w:rsidR="002D6C3A" w:rsidRPr="007A24BF" w:rsidRDefault="002D6C3A" w:rsidP="002D6C3A">
      <w:pPr>
        <w:spacing w:line="360" w:lineRule="auto"/>
        <w:jc w:val="both"/>
        <w:rPr>
          <w:rFonts w:ascii="Arial" w:hAnsi="Arial" w:cs="Arial"/>
          <w:b/>
          <w:u w:val="single"/>
        </w:rPr>
      </w:pPr>
      <w:r w:rsidRPr="007A24BF">
        <w:rPr>
          <w:rFonts w:ascii="Arial" w:hAnsi="Arial" w:cs="Arial"/>
          <w:b/>
          <w:u w:val="single"/>
        </w:rPr>
        <w:lastRenderedPageBreak/>
        <w:t>B</w:t>
      </w:r>
      <w:r w:rsidR="007A24BF" w:rsidRPr="007A24BF">
        <w:rPr>
          <w:rFonts w:ascii="Arial" w:hAnsi="Arial" w:cs="Arial"/>
          <w:b/>
          <w:u w:val="single"/>
        </w:rPr>
        <w:t xml:space="preserve">ase de pago </w:t>
      </w:r>
    </w:p>
    <w:p w:rsidR="003D0D02" w:rsidRDefault="002D6C3A" w:rsidP="002D6C3A">
      <w:pPr>
        <w:spacing w:line="360" w:lineRule="auto"/>
        <w:jc w:val="both"/>
        <w:rPr>
          <w:rFonts w:ascii="Arial" w:hAnsi="Arial" w:cs="Arial"/>
        </w:rPr>
      </w:pPr>
      <w:r w:rsidRPr="00D711E8">
        <w:rPr>
          <w:rFonts w:ascii="Arial" w:hAnsi="Arial" w:cs="Arial"/>
        </w:rPr>
        <w:t>El pago de la partida será efectuado previa autorización de la Supervisión, dicho pago será por Metro lineal (ML).</w:t>
      </w:r>
    </w:p>
    <w:p w:rsidR="004B04F2" w:rsidRDefault="004B04F2" w:rsidP="002D6C3A">
      <w:pPr>
        <w:spacing w:line="360" w:lineRule="auto"/>
        <w:jc w:val="both"/>
        <w:rPr>
          <w:rFonts w:ascii="Arial" w:hAnsi="Arial" w:cs="Arial"/>
        </w:rPr>
      </w:pPr>
    </w:p>
    <w:tbl>
      <w:tblPr>
        <w:tblW w:w="11783" w:type="dxa"/>
        <w:tblInd w:w="70" w:type="dxa"/>
        <w:tblCellMar>
          <w:left w:w="70" w:type="dxa"/>
          <w:right w:w="70" w:type="dxa"/>
        </w:tblCellMar>
        <w:tblLook w:val="04A0" w:firstRow="1" w:lastRow="0" w:firstColumn="1" w:lastColumn="0" w:noHBand="0" w:noVBand="1"/>
      </w:tblPr>
      <w:tblGrid>
        <w:gridCol w:w="1303"/>
        <w:gridCol w:w="10480"/>
      </w:tblGrid>
      <w:tr w:rsidR="004B04F2" w:rsidRPr="00E10D4D" w:rsidTr="004B04F2">
        <w:trPr>
          <w:trHeight w:val="300"/>
        </w:trPr>
        <w:tc>
          <w:tcPr>
            <w:tcW w:w="1303"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Pr>
                <w:rFonts w:ascii="Arial" w:eastAsia="Times New Roman" w:hAnsi="Arial" w:cs="Arial"/>
                <w:b/>
                <w:bCs/>
                <w:color w:val="000000"/>
                <w:lang w:eastAsia="es-PE"/>
              </w:rPr>
              <w:t>2.06.10.03</w:t>
            </w:r>
          </w:p>
        </w:tc>
        <w:tc>
          <w:tcPr>
            <w:tcW w:w="1048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w:t>
            </w:r>
            <w:r>
              <w:rPr>
                <w:rFonts w:ascii="Arial" w:eastAsia="Times New Roman" w:hAnsi="Arial" w:cs="Arial"/>
                <w:b/>
                <w:bCs/>
                <w:color w:val="000000"/>
                <w:lang w:eastAsia="es-PE"/>
              </w:rPr>
              <w:t>CAMA DE MATERIAL PROPIO</w:t>
            </w:r>
          </w:p>
        </w:tc>
      </w:tr>
    </w:tbl>
    <w:p w:rsidR="004B04F2" w:rsidRDefault="004B04F2" w:rsidP="002D6C3A">
      <w:pPr>
        <w:spacing w:line="360" w:lineRule="auto"/>
        <w:jc w:val="both"/>
        <w:rPr>
          <w:rFonts w:ascii="Arial" w:hAnsi="Arial" w:cs="Arial"/>
        </w:rPr>
      </w:pPr>
    </w:p>
    <w:p w:rsidR="004B04F2" w:rsidRDefault="004B04F2" w:rsidP="002D6C3A">
      <w:pPr>
        <w:spacing w:line="360" w:lineRule="auto"/>
        <w:jc w:val="both"/>
        <w:rPr>
          <w:rFonts w:ascii="Arial" w:hAnsi="Arial" w:cs="Arial"/>
        </w:rPr>
      </w:pPr>
      <w:r>
        <w:rPr>
          <w:rFonts w:ascii="Arial" w:hAnsi="Arial" w:cs="Arial"/>
        </w:rPr>
        <w:t>VER ITEM 02.02.03</w:t>
      </w:r>
    </w:p>
    <w:tbl>
      <w:tblPr>
        <w:tblW w:w="11780" w:type="dxa"/>
        <w:tblInd w:w="70" w:type="dxa"/>
        <w:tblCellMar>
          <w:left w:w="70" w:type="dxa"/>
          <w:right w:w="70" w:type="dxa"/>
        </w:tblCellMar>
        <w:tblLook w:val="04A0" w:firstRow="1" w:lastRow="0" w:firstColumn="1" w:lastColumn="0" w:noHBand="0" w:noVBand="1"/>
      </w:tblPr>
      <w:tblGrid>
        <w:gridCol w:w="1303"/>
        <w:gridCol w:w="10480"/>
      </w:tblGrid>
      <w:tr w:rsidR="00E10D4D" w:rsidRPr="00E10D4D" w:rsidTr="00E10D4D">
        <w:trPr>
          <w:trHeight w:val="300"/>
        </w:trPr>
        <w:tc>
          <w:tcPr>
            <w:tcW w:w="1300" w:type="dxa"/>
            <w:tcBorders>
              <w:top w:val="nil"/>
              <w:left w:val="nil"/>
              <w:bottom w:val="nil"/>
              <w:right w:val="nil"/>
            </w:tcBorders>
            <w:shd w:val="clear" w:color="000000" w:fill="FFFFFF"/>
            <w:noWrap/>
            <w:vAlign w:val="center"/>
            <w:hideMark/>
          </w:tcPr>
          <w:p w:rsidR="00E10D4D" w:rsidRPr="00E10D4D" w:rsidRDefault="00E10D4D" w:rsidP="00D95CBF">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sidR="004B04F2">
              <w:rPr>
                <w:rFonts w:ascii="Arial" w:eastAsia="Times New Roman" w:hAnsi="Arial" w:cs="Arial"/>
                <w:b/>
                <w:bCs/>
                <w:color w:val="000000"/>
                <w:lang w:eastAsia="es-PE"/>
              </w:rPr>
              <w:t>2.06.10.04</w:t>
            </w:r>
          </w:p>
        </w:tc>
        <w:tc>
          <w:tcPr>
            <w:tcW w:w="10480" w:type="dxa"/>
            <w:tcBorders>
              <w:top w:val="nil"/>
              <w:left w:val="nil"/>
              <w:bottom w:val="nil"/>
              <w:right w:val="nil"/>
            </w:tcBorders>
            <w:shd w:val="clear" w:color="000000" w:fill="FFFFFF"/>
            <w:noWrap/>
            <w:vAlign w:val="center"/>
            <w:hideMark/>
          </w:tcPr>
          <w:p w:rsidR="00E10D4D" w:rsidRPr="00E10D4D" w:rsidRDefault="00E10D4D" w:rsidP="00E10D4D">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REFINE Y NIVELACION EN TERRENO NORMAL</w:t>
            </w:r>
          </w:p>
        </w:tc>
      </w:tr>
    </w:tbl>
    <w:p w:rsidR="003D0D02" w:rsidRDefault="003D0D02" w:rsidP="00012149">
      <w:pPr>
        <w:tabs>
          <w:tab w:val="left" w:pos="0"/>
        </w:tabs>
        <w:spacing w:after="0" w:line="360" w:lineRule="auto"/>
        <w:jc w:val="both"/>
        <w:rPr>
          <w:rFonts w:ascii="Arial" w:hAnsi="Arial" w:cs="Arial"/>
          <w:b/>
          <w:u w:val="single"/>
        </w:rPr>
      </w:pPr>
    </w:p>
    <w:p w:rsidR="002D6C3A" w:rsidRPr="007A24BF" w:rsidRDefault="002D6C3A" w:rsidP="003D0D02">
      <w:pPr>
        <w:tabs>
          <w:tab w:val="left" w:pos="0"/>
        </w:tabs>
        <w:spacing w:after="0" w:line="360" w:lineRule="auto"/>
        <w:jc w:val="both"/>
        <w:rPr>
          <w:rFonts w:ascii="Arial" w:hAnsi="Arial" w:cs="Arial"/>
          <w:b/>
          <w:u w:val="single"/>
        </w:rPr>
      </w:pPr>
      <w:r w:rsidRPr="007A24BF">
        <w:rPr>
          <w:rFonts w:ascii="Arial" w:hAnsi="Arial" w:cs="Arial"/>
          <w:b/>
          <w:u w:val="single"/>
        </w:rPr>
        <w:t>Descripción</w:t>
      </w:r>
    </w:p>
    <w:p w:rsidR="002D6C3A" w:rsidRPr="004540E0" w:rsidRDefault="002D6C3A" w:rsidP="003D0D02">
      <w:pPr>
        <w:spacing w:after="0" w:line="360" w:lineRule="auto"/>
        <w:jc w:val="both"/>
        <w:rPr>
          <w:rFonts w:ascii="Arial" w:hAnsi="Arial" w:cs="Arial"/>
        </w:rPr>
      </w:pPr>
      <w:r w:rsidRPr="004540E0">
        <w:rPr>
          <w:rFonts w:ascii="Arial" w:hAnsi="Arial" w:cs="Arial"/>
        </w:rPr>
        <w:t>El fondo de la zanja debe ser totalmente plano, regular y uniforme, libre de materiales duros y cortantes, considerando las pendientes previstas en el proyecto, exentos de protuberancia o cangrejeras, las cuales deben ser rellenadas con materiales adecuados y convenientemente compactado al nivel del suelo natural; más aún si se dio la existencia de sobre excavaciones.</w:t>
      </w:r>
    </w:p>
    <w:p w:rsidR="002D6C3A" w:rsidRPr="004540E0" w:rsidRDefault="002D6C3A" w:rsidP="003D0D02">
      <w:pPr>
        <w:spacing w:after="0" w:line="360" w:lineRule="auto"/>
        <w:jc w:val="both"/>
        <w:rPr>
          <w:rFonts w:ascii="Arial" w:hAnsi="Arial" w:cs="Arial"/>
        </w:rPr>
      </w:pPr>
      <w:r w:rsidRPr="004540E0">
        <w:rPr>
          <w:rFonts w:ascii="Arial" w:hAnsi="Arial" w:cs="Arial"/>
        </w:rPr>
        <w:t>Retirar rocas y piedras del borde de la zanja para evitar el deslizamiento al interior y ocasionar posibles roturas. Independiente del tipo de soporte especificado, es importante la excavación de nichos o huecos en la zona de las campanas de tal forma que el cuerpo del tubo esté uniformemente soportado en toda su longitud.</w:t>
      </w:r>
    </w:p>
    <w:p w:rsidR="002D6C3A" w:rsidRDefault="002D6C3A" w:rsidP="002D6C3A">
      <w:pPr>
        <w:spacing w:line="360" w:lineRule="auto"/>
        <w:jc w:val="both"/>
        <w:rPr>
          <w:rFonts w:ascii="Arial" w:hAnsi="Arial" w:cs="Arial"/>
        </w:rPr>
      </w:pPr>
      <w:r w:rsidRPr="004540E0">
        <w:rPr>
          <w:rFonts w:ascii="Arial" w:hAnsi="Arial" w:cs="Arial"/>
        </w:rPr>
        <w:t>En esta partida se incluye  la cama de apoyo con material propio seleccionado</w:t>
      </w:r>
      <w:r w:rsidRPr="00D711E8">
        <w:rPr>
          <w:rFonts w:ascii="Arial" w:hAnsi="Arial" w:cs="Arial"/>
        </w:rPr>
        <w:t>.</w:t>
      </w:r>
    </w:p>
    <w:p w:rsidR="007A24BF" w:rsidRDefault="002D6C3A" w:rsidP="002D6C3A">
      <w:pPr>
        <w:spacing w:line="360" w:lineRule="auto"/>
        <w:jc w:val="both"/>
        <w:rPr>
          <w:rFonts w:ascii="Arial" w:hAnsi="Arial" w:cs="Arial"/>
        </w:rPr>
      </w:pPr>
      <w:r w:rsidRPr="007A24BF">
        <w:rPr>
          <w:rFonts w:ascii="Arial" w:hAnsi="Arial" w:cs="Arial"/>
          <w:b/>
          <w:u w:val="single"/>
        </w:rPr>
        <w:t>Formas  de Medición</w:t>
      </w:r>
      <w:r w:rsidRPr="00D711E8">
        <w:rPr>
          <w:rFonts w:ascii="Arial" w:hAnsi="Arial" w:cs="Arial"/>
        </w:rPr>
        <w:t xml:space="preserve"> </w:t>
      </w:r>
    </w:p>
    <w:p w:rsidR="002D6C3A" w:rsidRPr="00D711E8" w:rsidRDefault="002D6C3A" w:rsidP="002D6C3A">
      <w:pPr>
        <w:spacing w:line="360" w:lineRule="auto"/>
        <w:jc w:val="both"/>
        <w:rPr>
          <w:rFonts w:ascii="Arial" w:hAnsi="Arial" w:cs="Arial"/>
        </w:rPr>
      </w:pPr>
      <w:r w:rsidRPr="00D711E8">
        <w:rPr>
          <w:rFonts w:ascii="Arial" w:hAnsi="Arial" w:cs="Arial"/>
        </w:rPr>
        <w:t>La medición de esta partida es por metro lineal.</w:t>
      </w:r>
    </w:p>
    <w:p w:rsidR="007A24BF" w:rsidRDefault="002D6C3A" w:rsidP="002D6C3A">
      <w:pPr>
        <w:spacing w:line="360" w:lineRule="auto"/>
        <w:jc w:val="both"/>
        <w:rPr>
          <w:rFonts w:ascii="Arial" w:hAnsi="Arial" w:cs="Arial"/>
        </w:rPr>
      </w:pPr>
      <w:r w:rsidRPr="007A24BF">
        <w:rPr>
          <w:rFonts w:ascii="Arial" w:hAnsi="Arial" w:cs="Arial"/>
          <w:b/>
          <w:u w:val="single"/>
        </w:rPr>
        <w:t>Formas de Pago</w:t>
      </w:r>
    </w:p>
    <w:p w:rsidR="002D6C3A" w:rsidRDefault="002D6C3A" w:rsidP="002D6C3A">
      <w:pPr>
        <w:spacing w:line="360" w:lineRule="auto"/>
        <w:jc w:val="both"/>
        <w:rPr>
          <w:rFonts w:ascii="Arial" w:hAnsi="Arial" w:cs="Arial"/>
        </w:rPr>
      </w:pPr>
      <w:r w:rsidRPr="00D711E8">
        <w:rPr>
          <w:rFonts w:ascii="Arial" w:hAnsi="Arial" w:cs="Arial"/>
        </w:rPr>
        <w:t>El Pago de esta partida es por metro lineal.</w:t>
      </w:r>
    </w:p>
    <w:p w:rsidR="00E57B3D" w:rsidRDefault="00E57B3D" w:rsidP="00C419E2">
      <w:pPr>
        <w:tabs>
          <w:tab w:val="num" w:pos="709"/>
        </w:tabs>
        <w:jc w:val="both"/>
        <w:rPr>
          <w:rFonts w:ascii="Arial" w:hAnsi="Arial" w:cs="Arial"/>
        </w:rPr>
      </w:pPr>
    </w:p>
    <w:p w:rsidR="00096368" w:rsidRDefault="00096368" w:rsidP="00C419E2">
      <w:pPr>
        <w:tabs>
          <w:tab w:val="num" w:pos="709"/>
        </w:tabs>
        <w:jc w:val="both"/>
        <w:rPr>
          <w:rFonts w:ascii="Arial" w:hAnsi="Arial" w:cs="Arial"/>
        </w:rPr>
      </w:pPr>
    </w:p>
    <w:p w:rsidR="00096368" w:rsidRDefault="00096368" w:rsidP="00C419E2">
      <w:pPr>
        <w:tabs>
          <w:tab w:val="num" w:pos="709"/>
        </w:tabs>
        <w:jc w:val="both"/>
        <w:rPr>
          <w:rFonts w:ascii="Arial" w:hAnsi="Arial" w:cs="Arial"/>
        </w:rPr>
      </w:pPr>
    </w:p>
    <w:tbl>
      <w:tblPr>
        <w:tblW w:w="10514" w:type="dxa"/>
        <w:tblInd w:w="70" w:type="dxa"/>
        <w:tblCellMar>
          <w:left w:w="70" w:type="dxa"/>
          <w:right w:w="70" w:type="dxa"/>
        </w:tblCellMar>
        <w:tblLook w:val="04A0" w:firstRow="1" w:lastRow="0" w:firstColumn="1" w:lastColumn="0" w:noHBand="0" w:noVBand="1"/>
      </w:tblPr>
      <w:tblGrid>
        <w:gridCol w:w="1303"/>
        <w:gridCol w:w="1300"/>
        <w:gridCol w:w="7914"/>
      </w:tblGrid>
      <w:tr w:rsidR="004B04F2" w:rsidRPr="00E10D4D" w:rsidTr="004B04F2">
        <w:trPr>
          <w:trHeight w:val="300"/>
        </w:trPr>
        <w:tc>
          <w:tcPr>
            <w:tcW w:w="1300" w:type="dxa"/>
            <w:tcBorders>
              <w:top w:val="nil"/>
              <w:left w:val="nil"/>
              <w:bottom w:val="nil"/>
              <w:right w:val="nil"/>
            </w:tcBorders>
            <w:shd w:val="clear" w:color="000000" w:fill="FFFFFF"/>
            <w:vAlign w:val="center"/>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lastRenderedPageBreak/>
              <w:t>0</w:t>
            </w:r>
            <w:r>
              <w:rPr>
                <w:rFonts w:ascii="Arial" w:eastAsia="Times New Roman" w:hAnsi="Arial" w:cs="Arial"/>
                <w:b/>
                <w:bCs/>
                <w:color w:val="000000"/>
                <w:lang w:eastAsia="es-PE"/>
              </w:rPr>
              <w:t>2.06.10.05</w:t>
            </w:r>
          </w:p>
        </w:tc>
        <w:tc>
          <w:tcPr>
            <w:tcW w:w="130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p>
        </w:tc>
        <w:tc>
          <w:tcPr>
            <w:tcW w:w="7914"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RELLENO Y COMPACTACION DE ZANJA CON MATERIAL PROPIO SELECCIONADO C/MAQ. HASTA 0.90 DE PROF</w:t>
            </w:r>
            <w:proofErr w:type="gramStart"/>
            <w:r w:rsidRPr="00E10D4D">
              <w:rPr>
                <w:rFonts w:ascii="Arial" w:eastAsia="Times New Roman" w:hAnsi="Arial" w:cs="Arial"/>
                <w:b/>
                <w:bCs/>
                <w:color w:val="000000"/>
                <w:lang w:eastAsia="es-PE"/>
              </w:rPr>
              <w:t>./</w:t>
            </w:r>
            <w:proofErr w:type="gramEnd"/>
            <w:r w:rsidRPr="00E10D4D">
              <w:rPr>
                <w:rFonts w:ascii="Arial" w:eastAsia="Times New Roman" w:hAnsi="Arial" w:cs="Arial"/>
                <w:b/>
                <w:bCs/>
                <w:color w:val="000000"/>
                <w:lang w:eastAsia="es-PE"/>
              </w:rPr>
              <w:t>PROM. CON. DOM.</w:t>
            </w:r>
          </w:p>
        </w:tc>
      </w:tr>
    </w:tbl>
    <w:p w:rsidR="00E10D4D" w:rsidRDefault="00E10D4D" w:rsidP="00C419E2">
      <w:pPr>
        <w:jc w:val="both"/>
        <w:rPr>
          <w:rFonts w:ascii="Arial" w:hAnsi="Arial" w:cs="Arial"/>
          <w:b/>
          <w:u w:val="single"/>
        </w:rPr>
      </w:pPr>
    </w:p>
    <w:p w:rsidR="00C419E2" w:rsidRPr="00D711E8" w:rsidRDefault="00C419E2" w:rsidP="00C419E2">
      <w:pPr>
        <w:jc w:val="both"/>
        <w:rPr>
          <w:rFonts w:ascii="Arial" w:hAnsi="Arial" w:cs="Arial"/>
          <w:b/>
        </w:rPr>
      </w:pPr>
      <w:r w:rsidRPr="007A24BF">
        <w:rPr>
          <w:rFonts w:ascii="Arial" w:hAnsi="Arial" w:cs="Arial"/>
          <w:b/>
          <w:u w:val="single"/>
        </w:rPr>
        <w:t>Descripción</w:t>
      </w:r>
      <w:r w:rsidRPr="00D711E8">
        <w:rPr>
          <w:rFonts w:ascii="Arial" w:hAnsi="Arial" w:cs="Arial"/>
          <w:b/>
        </w:rPr>
        <w:t>:</w:t>
      </w:r>
    </w:p>
    <w:p w:rsidR="00C419E2" w:rsidRPr="00D711E8" w:rsidRDefault="00C419E2" w:rsidP="003D0D02">
      <w:pPr>
        <w:spacing w:after="0" w:line="360" w:lineRule="auto"/>
        <w:jc w:val="both"/>
        <w:rPr>
          <w:rFonts w:ascii="Arial" w:hAnsi="Arial" w:cs="Arial"/>
        </w:rPr>
      </w:pPr>
      <w:r w:rsidRPr="00D711E8">
        <w:rPr>
          <w:rFonts w:ascii="Arial" w:hAnsi="Arial" w:cs="Arial"/>
        </w:rPr>
        <w:t xml:space="preserve">Comprende el suministro de la mano de obra, materiales, equipos y la ejecución de las operaciones necesarias para efectuar el relleno compactado con material seleccionado (material extraído de la zanja previamente zarandeado par las primeras capas por encima de la tubería) en capas de espesor compactado no mayor de </w:t>
      </w:r>
      <w:smartTag w:uri="urn:schemas-microsoft-com:office:smarttags" w:element="metricconverter">
        <w:smartTagPr>
          <w:attr w:name="ProductID" w:val="30 cm"/>
        </w:smartTagPr>
        <w:r w:rsidRPr="00D711E8">
          <w:rPr>
            <w:rFonts w:ascii="Arial" w:hAnsi="Arial" w:cs="Arial"/>
          </w:rPr>
          <w:t>30 cm</w:t>
        </w:r>
      </w:smartTag>
      <w:r w:rsidRPr="00D711E8">
        <w:rPr>
          <w:rFonts w:ascii="Arial" w:hAnsi="Arial" w:cs="Arial"/>
        </w:rPr>
        <w:t>. de manera igual rellenar los espacios existentes entre las estructuras terminadas y el terreno natural hasta alcanzar las cotas exigidas de acuerdo a lo indicado en los planos o lo ordenado por el Ingeniero Inspector.</w:t>
      </w:r>
    </w:p>
    <w:p w:rsidR="00C419E2" w:rsidRPr="00D711E8" w:rsidRDefault="00C419E2" w:rsidP="003D0D02">
      <w:pPr>
        <w:spacing w:after="0" w:line="360" w:lineRule="auto"/>
        <w:jc w:val="both"/>
        <w:rPr>
          <w:rFonts w:ascii="Arial" w:hAnsi="Arial" w:cs="Arial"/>
        </w:rPr>
      </w:pPr>
      <w:r w:rsidRPr="00D711E8">
        <w:rPr>
          <w:rFonts w:ascii="Arial" w:hAnsi="Arial" w:cs="Arial"/>
        </w:rPr>
        <w:t>El relleno debe efectuarse lo más rápidamente posible después de la instalación</w:t>
      </w:r>
      <w:r w:rsidRPr="00D711E8">
        <w:rPr>
          <w:rFonts w:ascii="Arial" w:hAnsi="Arial" w:cs="Arial"/>
          <w:u w:val="single"/>
        </w:rPr>
        <w:t xml:space="preserve"> </w:t>
      </w:r>
      <w:r w:rsidRPr="00D711E8">
        <w:rPr>
          <w:rFonts w:ascii="Arial" w:hAnsi="Arial" w:cs="Arial"/>
        </w:rPr>
        <w:t>de la tubería; y seguir el tendido del colector tan cerca como sea posible. Esto protege a la tubería de piedras o rocas que pudiesen caer a la zanja e impacten al tubo, elimina la posibilidad de desplazamiento o flote de la tubería en caso de inundación y elimina la erosión del soporte de la tubería.</w:t>
      </w:r>
    </w:p>
    <w:p w:rsidR="00C419E2" w:rsidRPr="00D711E8" w:rsidRDefault="00C419E2" w:rsidP="003D0D02">
      <w:pPr>
        <w:tabs>
          <w:tab w:val="num" w:pos="1818"/>
        </w:tabs>
        <w:spacing w:after="0" w:line="360" w:lineRule="auto"/>
        <w:jc w:val="both"/>
        <w:rPr>
          <w:rFonts w:ascii="Arial" w:hAnsi="Arial" w:cs="Arial"/>
        </w:rPr>
      </w:pPr>
      <w:r w:rsidRPr="00D711E8">
        <w:rPr>
          <w:rFonts w:ascii="Arial" w:hAnsi="Arial" w:cs="Arial"/>
        </w:rPr>
        <w:t xml:space="preserve">Se compactará en capas de </w:t>
      </w:r>
      <w:smartTag w:uri="urn:schemas-microsoft-com:office:smarttags" w:element="metricconverter">
        <w:smartTagPr>
          <w:attr w:name="ProductID" w:val="10 a"/>
        </w:smartTagPr>
        <w:r w:rsidRPr="00D711E8">
          <w:rPr>
            <w:rFonts w:ascii="Arial" w:hAnsi="Arial" w:cs="Arial"/>
          </w:rPr>
          <w:t>10 a</w:t>
        </w:r>
      </w:smartTag>
      <w:r w:rsidRPr="00D711E8">
        <w:rPr>
          <w:rFonts w:ascii="Arial" w:hAnsi="Arial" w:cs="Arial"/>
        </w:rPr>
        <w:t xml:space="preserve"> </w:t>
      </w:r>
      <w:smartTag w:uri="urn:schemas-microsoft-com:office:smarttags" w:element="metricconverter">
        <w:smartTagPr>
          <w:attr w:name="ProductID" w:val="30 cm"/>
        </w:smartTagPr>
        <w:r w:rsidRPr="00D711E8">
          <w:rPr>
            <w:rFonts w:ascii="Arial" w:hAnsi="Arial" w:cs="Arial"/>
          </w:rPr>
          <w:t>30 cm</w:t>
        </w:r>
      </w:smartTag>
      <w:r w:rsidRPr="00D711E8">
        <w:rPr>
          <w:rFonts w:ascii="Arial" w:hAnsi="Arial" w:cs="Arial"/>
        </w:rPr>
        <w:t xml:space="preserve">. a un nivel de 95% de máxima densidad seca del </w:t>
      </w:r>
      <w:proofErr w:type="spellStart"/>
      <w:r w:rsidRPr="00D711E8">
        <w:rPr>
          <w:rFonts w:ascii="Arial" w:hAnsi="Arial" w:cs="Arial"/>
        </w:rPr>
        <w:t>próctor</w:t>
      </w:r>
      <w:proofErr w:type="spellEnd"/>
      <w:r w:rsidRPr="00D711E8">
        <w:rPr>
          <w:rFonts w:ascii="Arial" w:hAnsi="Arial" w:cs="Arial"/>
        </w:rPr>
        <w:t xml:space="preserve"> modificado ASTMD 698 ó AASHTOT – 180. La contratista en coordinación con la supervisión sacará muestras testigo de densidad de campo cada 100mts de relleno de zanja. </w:t>
      </w:r>
    </w:p>
    <w:p w:rsidR="00C419E2" w:rsidRPr="00D711E8" w:rsidRDefault="00C419E2" w:rsidP="003D0D02">
      <w:pPr>
        <w:tabs>
          <w:tab w:val="num" w:pos="1818"/>
        </w:tabs>
        <w:spacing w:after="0" w:line="360" w:lineRule="auto"/>
        <w:jc w:val="both"/>
        <w:rPr>
          <w:rFonts w:ascii="Arial" w:hAnsi="Arial" w:cs="Arial"/>
        </w:rPr>
      </w:pPr>
      <w:r w:rsidRPr="00D711E8">
        <w:rPr>
          <w:rFonts w:ascii="Arial" w:hAnsi="Arial" w:cs="Arial"/>
        </w:rPr>
        <w:t xml:space="preserve">El material de corte será utilizado como material propio para el relleno de zanjas, el cual deberá cumplir con lo especificado como material selecto, zarandeado para cubrir las tuberías, y de material seleccionado para las  capas superiores. Las capas serán debidamente compactadas cada 0.30m. al 95% según la densidad seca máxima  y el contenido de humedad óptima del </w:t>
      </w:r>
      <w:proofErr w:type="spellStart"/>
      <w:r w:rsidRPr="00D711E8">
        <w:rPr>
          <w:rFonts w:ascii="Arial" w:hAnsi="Arial" w:cs="Arial"/>
        </w:rPr>
        <w:t>proctor</w:t>
      </w:r>
      <w:proofErr w:type="spellEnd"/>
      <w:r w:rsidRPr="00D711E8">
        <w:rPr>
          <w:rFonts w:ascii="Arial" w:hAnsi="Arial" w:cs="Arial"/>
        </w:rPr>
        <w:t xml:space="preserve"> modificado, hasta llegar al nivel de </w:t>
      </w:r>
      <w:proofErr w:type="spellStart"/>
      <w:r w:rsidRPr="00D711E8">
        <w:rPr>
          <w:rFonts w:ascii="Arial" w:hAnsi="Arial" w:cs="Arial"/>
        </w:rPr>
        <w:t>subrasante</w:t>
      </w:r>
      <w:proofErr w:type="spellEnd"/>
      <w:r w:rsidRPr="00D711E8">
        <w:rPr>
          <w:rFonts w:ascii="Arial" w:hAnsi="Arial" w:cs="Arial"/>
        </w:rPr>
        <w:t xml:space="preserve"> del terreno.</w:t>
      </w:r>
    </w:p>
    <w:p w:rsidR="00C419E2" w:rsidRPr="00D711E8" w:rsidRDefault="00C419E2" w:rsidP="003D0D02">
      <w:pPr>
        <w:spacing w:after="0" w:line="360" w:lineRule="auto"/>
        <w:jc w:val="both"/>
        <w:rPr>
          <w:rFonts w:ascii="Arial" w:hAnsi="Arial" w:cs="Arial"/>
        </w:rPr>
      </w:pPr>
      <w:r w:rsidRPr="00D711E8">
        <w:rPr>
          <w:rFonts w:ascii="Arial" w:hAnsi="Arial" w:cs="Arial"/>
        </w:rPr>
        <w:t>Asimismo se debe tener en cuenta, que para terrenos saturados se requerirá de material de préstamo (confitillo y/o arena gruesa) para los rellenos laterales hasta llegar a 0.20m. sobre el lomo de la tubería proyectada, para luego rellenar con material propio de seleccionado, zarandeada.</w:t>
      </w:r>
    </w:p>
    <w:p w:rsidR="00C419E2" w:rsidRPr="00D711E8" w:rsidRDefault="00C419E2" w:rsidP="003D0D02">
      <w:pPr>
        <w:spacing w:after="0" w:line="360" w:lineRule="auto"/>
        <w:jc w:val="both"/>
        <w:rPr>
          <w:rFonts w:ascii="Arial" w:hAnsi="Arial" w:cs="Arial"/>
        </w:rPr>
      </w:pPr>
      <w:r w:rsidRPr="00D711E8">
        <w:rPr>
          <w:rFonts w:ascii="Arial" w:hAnsi="Arial" w:cs="Arial"/>
        </w:rPr>
        <w:t xml:space="preserve">Se está considerando la colocación de </w:t>
      </w:r>
      <w:r w:rsidRPr="00D711E8">
        <w:rPr>
          <w:rFonts w:ascii="Arial" w:hAnsi="Arial" w:cs="Arial"/>
          <w:b/>
        </w:rPr>
        <w:t xml:space="preserve">material de préstamo (arena gruesa) </w:t>
      </w:r>
      <w:r w:rsidRPr="00D711E8">
        <w:rPr>
          <w:rFonts w:ascii="Arial" w:hAnsi="Arial" w:cs="Arial"/>
        </w:rPr>
        <w:t>un espesor de 0.40m., para luego continuar con el material propio seleccionado.</w:t>
      </w:r>
    </w:p>
    <w:p w:rsidR="00C419E2" w:rsidRPr="00D711E8" w:rsidRDefault="00C419E2" w:rsidP="003D0D02">
      <w:pPr>
        <w:spacing w:after="0" w:line="360" w:lineRule="auto"/>
        <w:jc w:val="both"/>
        <w:rPr>
          <w:rFonts w:ascii="Arial" w:hAnsi="Arial" w:cs="Arial"/>
        </w:rPr>
      </w:pPr>
      <w:r w:rsidRPr="00D711E8">
        <w:rPr>
          <w:rFonts w:ascii="Arial" w:hAnsi="Arial" w:cs="Arial"/>
        </w:rPr>
        <w:lastRenderedPageBreak/>
        <w:t>Para el relleno se deberá tener en cuenta las precauciones siguientes:</w:t>
      </w:r>
    </w:p>
    <w:p w:rsidR="00C419E2" w:rsidRPr="00D711E8" w:rsidRDefault="00C419E2" w:rsidP="003D0D02">
      <w:pPr>
        <w:spacing w:after="0" w:line="360" w:lineRule="auto"/>
        <w:jc w:val="both"/>
        <w:rPr>
          <w:rFonts w:ascii="Arial" w:hAnsi="Arial" w:cs="Arial"/>
        </w:rPr>
      </w:pPr>
      <w:r w:rsidRPr="00D711E8">
        <w:rPr>
          <w:rFonts w:ascii="Arial" w:hAnsi="Arial" w:cs="Arial"/>
        </w:rPr>
        <w:t>El relleno deberá ser ejecutado en tres etapas distintas:</w:t>
      </w:r>
    </w:p>
    <w:p w:rsidR="00C419E2" w:rsidRPr="00CD3407" w:rsidRDefault="00C419E2" w:rsidP="003D0D02">
      <w:pPr>
        <w:pStyle w:val="Prrafodelista"/>
        <w:numPr>
          <w:ilvl w:val="0"/>
          <w:numId w:val="13"/>
        </w:numPr>
        <w:tabs>
          <w:tab w:val="left" w:pos="851"/>
          <w:tab w:val="num" w:pos="1698"/>
        </w:tabs>
        <w:spacing w:after="0" w:line="360" w:lineRule="auto"/>
        <w:jc w:val="both"/>
        <w:rPr>
          <w:rFonts w:ascii="Arial" w:hAnsi="Arial" w:cs="Arial"/>
        </w:rPr>
      </w:pPr>
      <w:r w:rsidRPr="00CD3407">
        <w:rPr>
          <w:rFonts w:ascii="Arial" w:hAnsi="Arial" w:cs="Arial"/>
        </w:rPr>
        <w:t>Relleno lateral.</w:t>
      </w:r>
    </w:p>
    <w:p w:rsidR="00C419E2" w:rsidRPr="00CD3407" w:rsidRDefault="00C419E2" w:rsidP="003D0D02">
      <w:pPr>
        <w:pStyle w:val="Prrafodelista"/>
        <w:numPr>
          <w:ilvl w:val="0"/>
          <w:numId w:val="13"/>
        </w:numPr>
        <w:tabs>
          <w:tab w:val="left" w:pos="851"/>
          <w:tab w:val="num" w:pos="1698"/>
        </w:tabs>
        <w:spacing w:after="0" w:line="360" w:lineRule="auto"/>
        <w:jc w:val="both"/>
        <w:rPr>
          <w:rFonts w:ascii="Arial" w:hAnsi="Arial" w:cs="Arial"/>
        </w:rPr>
      </w:pPr>
      <w:r w:rsidRPr="00CD3407">
        <w:rPr>
          <w:rFonts w:ascii="Arial" w:hAnsi="Arial" w:cs="Arial"/>
        </w:rPr>
        <w:t>Relleno Superior.</w:t>
      </w:r>
    </w:p>
    <w:p w:rsidR="00C419E2" w:rsidRPr="00CD3407" w:rsidRDefault="00C419E2" w:rsidP="003D0D02">
      <w:pPr>
        <w:pStyle w:val="Prrafodelista"/>
        <w:numPr>
          <w:ilvl w:val="0"/>
          <w:numId w:val="13"/>
        </w:numPr>
        <w:tabs>
          <w:tab w:val="left" w:pos="851"/>
          <w:tab w:val="num" w:pos="1698"/>
        </w:tabs>
        <w:spacing w:after="0" w:line="360" w:lineRule="auto"/>
        <w:jc w:val="both"/>
        <w:rPr>
          <w:rFonts w:ascii="Arial" w:hAnsi="Arial" w:cs="Arial"/>
        </w:rPr>
      </w:pPr>
      <w:r w:rsidRPr="00CD3407">
        <w:rPr>
          <w:rFonts w:ascii="Arial" w:hAnsi="Arial" w:cs="Arial"/>
        </w:rPr>
        <w:t>Relleno Final.</w:t>
      </w:r>
    </w:p>
    <w:p w:rsidR="00C419E2" w:rsidRPr="00D711E8" w:rsidRDefault="00C419E2" w:rsidP="003D0D02">
      <w:pPr>
        <w:spacing w:after="0" w:line="360" w:lineRule="auto"/>
        <w:jc w:val="both"/>
        <w:rPr>
          <w:rFonts w:ascii="Arial" w:hAnsi="Arial" w:cs="Arial"/>
        </w:rPr>
      </w:pPr>
    </w:p>
    <w:p w:rsidR="00C419E2" w:rsidRPr="00D711E8" w:rsidRDefault="00C419E2" w:rsidP="003D0D02">
      <w:pPr>
        <w:spacing w:after="0" w:line="360" w:lineRule="auto"/>
        <w:jc w:val="both"/>
        <w:rPr>
          <w:rFonts w:ascii="Arial" w:hAnsi="Arial" w:cs="Arial"/>
        </w:rPr>
      </w:pPr>
      <w:r w:rsidRPr="00D711E8">
        <w:rPr>
          <w:rFonts w:ascii="Arial" w:hAnsi="Arial" w:cs="Arial"/>
        </w:rPr>
        <w:t>Los propósitos básicos para los rellenos lateral y superior son:</w:t>
      </w:r>
    </w:p>
    <w:p w:rsidR="00C419E2" w:rsidRPr="00CD3407" w:rsidRDefault="00C419E2" w:rsidP="003D0D02">
      <w:pPr>
        <w:pStyle w:val="Prrafodelista"/>
        <w:numPr>
          <w:ilvl w:val="0"/>
          <w:numId w:val="14"/>
        </w:numPr>
        <w:spacing w:after="0" w:line="360" w:lineRule="auto"/>
        <w:jc w:val="both"/>
        <w:rPr>
          <w:rFonts w:ascii="Arial" w:hAnsi="Arial" w:cs="Arial"/>
        </w:rPr>
      </w:pPr>
      <w:r w:rsidRPr="00CD3407">
        <w:rPr>
          <w:rFonts w:ascii="Arial" w:hAnsi="Arial" w:cs="Arial"/>
        </w:rPr>
        <w:t>Proporcionar un soporte firme y continuo a la tubería para mantener la pendiente del alcantarillado.</w:t>
      </w:r>
    </w:p>
    <w:p w:rsidR="00C419E2" w:rsidRPr="00CD3407" w:rsidRDefault="00C419E2" w:rsidP="003D0D02">
      <w:pPr>
        <w:pStyle w:val="Prrafodelista"/>
        <w:numPr>
          <w:ilvl w:val="0"/>
          <w:numId w:val="14"/>
        </w:numPr>
        <w:spacing w:after="0" w:line="360" w:lineRule="auto"/>
        <w:jc w:val="both"/>
        <w:rPr>
          <w:rFonts w:ascii="Arial" w:hAnsi="Arial" w:cs="Arial"/>
        </w:rPr>
      </w:pPr>
      <w:r w:rsidRPr="00CD3407">
        <w:rPr>
          <w:rFonts w:ascii="Arial" w:hAnsi="Arial" w:cs="Arial"/>
        </w:rPr>
        <w:t>Proporcionar al suelo el soporte lateral que es necesario para permitir que la tubería y el suelo tajen en conjunto para soportar las cargas de diseño.</w:t>
      </w:r>
    </w:p>
    <w:p w:rsidR="00C419E2" w:rsidRPr="00D711E8" w:rsidRDefault="00C419E2" w:rsidP="003D0D02">
      <w:pPr>
        <w:spacing w:after="0" w:line="360" w:lineRule="auto"/>
        <w:jc w:val="both"/>
        <w:rPr>
          <w:rFonts w:ascii="Arial" w:hAnsi="Arial" w:cs="Arial"/>
          <w:u w:val="single"/>
        </w:rPr>
      </w:pPr>
      <w:r w:rsidRPr="00D711E8">
        <w:rPr>
          <w:rFonts w:ascii="Arial" w:hAnsi="Arial" w:cs="Arial"/>
          <w:u w:val="single"/>
        </w:rPr>
        <w:t>Relleno Lateral.</w:t>
      </w:r>
    </w:p>
    <w:p w:rsidR="00C419E2" w:rsidRPr="00D711E8" w:rsidRDefault="00C419E2" w:rsidP="003D0D02">
      <w:pPr>
        <w:spacing w:after="0" w:line="360" w:lineRule="auto"/>
        <w:jc w:val="both"/>
        <w:rPr>
          <w:rFonts w:ascii="Arial" w:hAnsi="Arial" w:cs="Arial"/>
        </w:rPr>
      </w:pPr>
      <w:r w:rsidRPr="00D711E8">
        <w:rPr>
          <w:rFonts w:ascii="Arial" w:hAnsi="Arial" w:cs="Arial"/>
        </w:rPr>
        <w:t>Está formado por material selecto que envuelve a la tubería y debe ser</w:t>
      </w:r>
      <w:r w:rsidRPr="00D711E8">
        <w:rPr>
          <w:rFonts w:ascii="Arial" w:hAnsi="Arial" w:cs="Arial"/>
          <w:u w:val="single"/>
        </w:rPr>
        <w:t xml:space="preserve"> </w:t>
      </w:r>
      <w:r w:rsidRPr="00D711E8">
        <w:rPr>
          <w:rFonts w:ascii="Arial" w:hAnsi="Arial" w:cs="Arial"/>
        </w:rPr>
        <w:t xml:space="preserve">compactado manualmente a ambos lados simultáneamente, en capas sucesivas de </w:t>
      </w:r>
      <w:smartTag w:uri="urn:schemas-microsoft-com:office:smarttags" w:element="metricconverter">
        <w:smartTagPr>
          <w:attr w:name="ProductID" w:val="10 a"/>
        </w:smartTagPr>
        <w:r w:rsidRPr="00D711E8">
          <w:rPr>
            <w:rFonts w:ascii="Arial" w:hAnsi="Arial" w:cs="Arial"/>
          </w:rPr>
          <w:t>10 a</w:t>
        </w:r>
      </w:smartTag>
      <w:r w:rsidRPr="00D711E8">
        <w:rPr>
          <w:rFonts w:ascii="Arial" w:hAnsi="Arial" w:cs="Arial"/>
        </w:rPr>
        <w:t xml:space="preserve"> </w:t>
      </w:r>
      <w:smartTag w:uri="urn:schemas-microsoft-com:office:smarttags" w:element="metricconverter">
        <w:smartTagPr>
          <w:attr w:name="ProductID" w:val="15 cm"/>
        </w:smartTagPr>
        <w:r w:rsidRPr="00D711E8">
          <w:rPr>
            <w:rFonts w:ascii="Arial" w:hAnsi="Arial" w:cs="Arial"/>
          </w:rPr>
          <w:t>15 cm</w:t>
        </w:r>
      </w:smartTag>
      <w:r w:rsidRPr="00D711E8">
        <w:rPr>
          <w:rFonts w:ascii="Arial" w:hAnsi="Arial" w:cs="Arial"/>
        </w:rPr>
        <w:t>. de espesor, sin dejar vacíos de relleno.</w:t>
      </w:r>
    </w:p>
    <w:p w:rsidR="00C419E2" w:rsidRPr="00D711E8" w:rsidRDefault="00C419E2" w:rsidP="003D0D02">
      <w:pPr>
        <w:spacing w:after="0" w:line="360" w:lineRule="auto"/>
        <w:jc w:val="both"/>
        <w:rPr>
          <w:rFonts w:ascii="Arial" w:hAnsi="Arial" w:cs="Arial"/>
        </w:rPr>
      </w:pPr>
      <w:r w:rsidRPr="00D711E8">
        <w:rPr>
          <w:rFonts w:ascii="Arial" w:hAnsi="Arial" w:cs="Arial"/>
        </w:rPr>
        <w:t>Debe tenerse cuidado con el relleno que se encuentra por debajo de la tubería apisonándola adecuadamente.</w:t>
      </w:r>
    </w:p>
    <w:p w:rsidR="00C419E2" w:rsidRPr="00D711E8" w:rsidRDefault="00C419E2" w:rsidP="003D0D02">
      <w:pPr>
        <w:spacing w:after="0" w:line="360" w:lineRule="auto"/>
        <w:jc w:val="both"/>
        <w:rPr>
          <w:rFonts w:ascii="Arial" w:hAnsi="Arial" w:cs="Arial"/>
        </w:rPr>
      </w:pPr>
      <w:r w:rsidRPr="00D711E8">
        <w:rPr>
          <w:rFonts w:ascii="Arial" w:hAnsi="Arial" w:cs="Arial"/>
        </w:rPr>
        <w:t>La compactación debe realizarse a los costados de la tubería, es decir, en el área de la zona ubicada entre el plano vertical tangente al diámetro horizontal de la tubería y el talud de la zanja, a ambos lados simultáneamente, Tener cuidado con no dañar la tubería.</w:t>
      </w:r>
    </w:p>
    <w:p w:rsidR="00C419E2" w:rsidRPr="00D711E8" w:rsidRDefault="00C419E2" w:rsidP="003D0D02">
      <w:pPr>
        <w:spacing w:after="0" w:line="360" w:lineRule="auto"/>
        <w:jc w:val="both"/>
        <w:rPr>
          <w:rFonts w:ascii="Arial" w:hAnsi="Arial" w:cs="Arial"/>
        </w:rPr>
      </w:pPr>
      <w:r w:rsidRPr="00D711E8">
        <w:rPr>
          <w:rFonts w:ascii="Arial" w:hAnsi="Arial" w:cs="Arial"/>
        </w:rPr>
        <w:t xml:space="preserve">Para el presente proyecto se empleara material de préstamo (confitillo y/o piedra </w:t>
      </w:r>
      <w:proofErr w:type="spellStart"/>
      <w:r w:rsidRPr="00D711E8">
        <w:rPr>
          <w:rFonts w:ascii="Arial" w:hAnsi="Arial" w:cs="Arial"/>
        </w:rPr>
        <w:t>over</w:t>
      </w:r>
      <w:proofErr w:type="spellEnd"/>
      <w:r w:rsidRPr="00D711E8">
        <w:rPr>
          <w:rFonts w:ascii="Arial" w:hAnsi="Arial" w:cs="Arial"/>
        </w:rPr>
        <w:t xml:space="preserve"> de ½”).</w:t>
      </w:r>
    </w:p>
    <w:p w:rsidR="00C419E2" w:rsidRPr="00D711E8" w:rsidRDefault="00C419E2" w:rsidP="003D0D02">
      <w:pPr>
        <w:spacing w:after="0" w:line="360" w:lineRule="auto"/>
        <w:jc w:val="both"/>
        <w:rPr>
          <w:rFonts w:ascii="Arial" w:hAnsi="Arial" w:cs="Arial"/>
          <w:u w:val="single"/>
        </w:rPr>
      </w:pPr>
      <w:r w:rsidRPr="00D711E8">
        <w:rPr>
          <w:rFonts w:ascii="Arial" w:hAnsi="Arial" w:cs="Arial"/>
          <w:u w:val="single"/>
        </w:rPr>
        <w:t>Relleno Superior.</w:t>
      </w:r>
    </w:p>
    <w:p w:rsidR="00C419E2" w:rsidRPr="00D711E8" w:rsidRDefault="00C419E2" w:rsidP="003D0D02">
      <w:pPr>
        <w:spacing w:after="0" w:line="360" w:lineRule="auto"/>
        <w:jc w:val="both"/>
        <w:rPr>
          <w:rFonts w:ascii="Arial" w:hAnsi="Arial" w:cs="Arial"/>
        </w:rPr>
      </w:pPr>
      <w:r w:rsidRPr="00D711E8">
        <w:rPr>
          <w:rFonts w:ascii="Arial" w:hAnsi="Arial" w:cs="Arial"/>
        </w:rPr>
        <w:t xml:space="preserve">Tiene por objeto proporcionar un colchón de material aprobado de </w:t>
      </w:r>
      <w:smartTag w:uri="urn:schemas-microsoft-com:office:smarttags" w:element="metricconverter">
        <w:smartTagPr>
          <w:attr w:name="ProductID" w:val="15 cm"/>
        </w:smartTagPr>
        <w:r w:rsidRPr="00D711E8">
          <w:rPr>
            <w:rFonts w:ascii="Arial" w:hAnsi="Arial" w:cs="Arial"/>
          </w:rPr>
          <w:t>15 cm</w:t>
        </w:r>
      </w:smartTag>
      <w:r w:rsidRPr="00D711E8">
        <w:rPr>
          <w:rFonts w:ascii="Arial" w:hAnsi="Arial" w:cs="Arial"/>
        </w:rPr>
        <w:t>. por lo</w:t>
      </w:r>
      <w:r w:rsidRPr="00D711E8">
        <w:rPr>
          <w:rFonts w:ascii="Arial" w:hAnsi="Arial" w:cs="Arial"/>
          <w:u w:val="single"/>
        </w:rPr>
        <w:t xml:space="preserve"> </w:t>
      </w:r>
      <w:r w:rsidRPr="00D711E8">
        <w:rPr>
          <w:rFonts w:ascii="Arial" w:hAnsi="Arial" w:cs="Arial"/>
        </w:rPr>
        <w:t xml:space="preserve">menos y preferiblemente </w:t>
      </w:r>
      <w:smartTag w:uri="urn:schemas-microsoft-com:office:smarttags" w:element="metricconverter">
        <w:smartTagPr>
          <w:attr w:name="ProductID" w:val="30 cm"/>
        </w:smartTagPr>
        <w:r w:rsidRPr="00D711E8">
          <w:rPr>
            <w:rFonts w:ascii="Arial" w:hAnsi="Arial" w:cs="Arial"/>
          </w:rPr>
          <w:t>30 cm</w:t>
        </w:r>
      </w:smartTag>
      <w:r w:rsidRPr="00D711E8">
        <w:rPr>
          <w:rFonts w:ascii="Arial" w:hAnsi="Arial" w:cs="Arial"/>
        </w:rPr>
        <w:t>. por encima de la clave de la tubería y entre la tubería y las paredes de la zanja, de acuerdo con las especificaciones del proyecto. Esto se realizar con material propio de la zanja previamente zarandeado.</w:t>
      </w:r>
    </w:p>
    <w:p w:rsidR="00C419E2" w:rsidRPr="00D711E8" w:rsidRDefault="00C419E2" w:rsidP="003D0D02">
      <w:pPr>
        <w:spacing w:after="0" w:line="360" w:lineRule="auto"/>
        <w:jc w:val="both"/>
        <w:rPr>
          <w:rFonts w:ascii="Arial" w:hAnsi="Arial" w:cs="Arial"/>
        </w:rPr>
      </w:pPr>
      <w:r w:rsidRPr="00D711E8">
        <w:rPr>
          <w:rFonts w:ascii="Arial" w:hAnsi="Arial" w:cs="Arial"/>
        </w:rPr>
        <w:t>Está conformado por material seleccionado, compactado con pisón de mano al igual que el relleno inicial o con pisón vibrador.</w:t>
      </w:r>
    </w:p>
    <w:p w:rsidR="00C419E2" w:rsidRPr="00D711E8" w:rsidRDefault="00C419E2" w:rsidP="003D0D02">
      <w:pPr>
        <w:spacing w:after="0" w:line="360" w:lineRule="auto"/>
        <w:jc w:val="both"/>
        <w:rPr>
          <w:rFonts w:ascii="Arial" w:hAnsi="Arial" w:cs="Arial"/>
        </w:rPr>
      </w:pPr>
      <w:r w:rsidRPr="00D711E8">
        <w:rPr>
          <w:rFonts w:ascii="Arial" w:hAnsi="Arial" w:cs="Arial"/>
        </w:rPr>
        <w:t xml:space="preserve">La compactación se hará entre el plano vertical tangente al tubo y la pared de la zanja, en capas de 10  a </w:t>
      </w:r>
      <w:smartTag w:uri="urn:schemas-microsoft-com:office:smarttags" w:element="metricconverter">
        <w:smartTagPr>
          <w:attr w:name="ProductID" w:val="30 cm"/>
        </w:smartTagPr>
        <w:r w:rsidRPr="00D711E8">
          <w:rPr>
            <w:rFonts w:ascii="Arial" w:hAnsi="Arial" w:cs="Arial"/>
          </w:rPr>
          <w:t>30 cm</w:t>
        </w:r>
      </w:smartTag>
      <w:r w:rsidRPr="00D711E8">
        <w:rPr>
          <w:rFonts w:ascii="Arial" w:hAnsi="Arial" w:cs="Arial"/>
        </w:rPr>
        <w:t xml:space="preserve">, según el tipo de terreno y equipo de compactación. La región </w:t>
      </w:r>
      <w:r w:rsidRPr="00D711E8">
        <w:rPr>
          <w:rFonts w:ascii="Arial" w:hAnsi="Arial" w:cs="Arial"/>
        </w:rPr>
        <w:lastRenderedPageBreak/>
        <w:t>directamente encima del tubo no debe ser compactada a fin de evitar deformaciones en el tubo.</w:t>
      </w:r>
    </w:p>
    <w:p w:rsidR="00C419E2" w:rsidRPr="00D711E8" w:rsidRDefault="00C419E2" w:rsidP="003D0D02">
      <w:pPr>
        <w:spacing w:after="0" w:line="360" w:lineRule="auto"/>
        <w:jc w:val="both"/>
        <w:rPr>
          <w:rFonts w:ascii="Arial" w:hAnsi="Arial" w:cs="Arial"/>
        </w:rPr>
      </w:pPr>
      <w:r w:rsidRPr="00D711E8">
        <w:rPr>
          <w:rFonts w:ascii="Arial" w:hAnsi="Arial" w:cs="Arial"/>
        </w:rPr>
        <w:t>El compactado con pisón de mano, se puede obtener resultados satisfactorios en suelos húmedos, gredosos y arenas. En suelos más cohesivos son necesarios los pisones mecánicos.</w:t>
      </w:r>
    </w:p>
    <w:p w:rsidR="00C419E2" w:rsidRPr="00D711E8" w:rsidRDefault="00C419E2" w:rsidP="003D0D02">
      <w:pPr>
        <w:spacing w:after="0" w:line="360" w:lineRule="auto"/>
        <w:jc w:val="both"/>
        <w:rPr>
          <w:rFonts w:ascii="Arial" w:hAnsi="Arial" w:cs="Arial"/>
          <w:u w:val="single"/>
        </w:rPr>
      </w:pPr>
      <w:r w:rsidRPr="00D711E8">
        <w:rPr>
          <w:rFonts w:ascii="Arial" w:hAnsi="Arial" w:cs="Arial"/>
          <w:u w:val="single"/>
        </w:rPr>
        <w:t xml:space="preserve">Relleno Final. </w:t>
      </w:r>
    </w:p>
    <w:p w:rsidR="00C419E2" w:rsidRPr="00D711E8" w:rsidRDefault="00C419E2" w:rsidP="003D0D02">
      <w:pPr>
        <w:spacing w:after="0" w:line="360" w:lineRule="auto"/>
        <w:jc w:val="both"/>
        <w:rPr>
          <w:rFonts w:ascii="Arial" w:hAnsi="Arial" w:cs="Arial"/>
        </w:rPr>
      </w:pPr>
      <w:r w:rsidRPr="00D711E8">
        <w:rPr>
          <w:rFonts w:ascii="Arial" w:hAnsi="Arial" w:cs="Arial"/>
        </w:rPr>
        <w:t>Completa la operación de relleno y puede ser como el mismo material de excavación, exento de piedras grandes y/o cortantes. Puede ser colocado con maquinaria. Este relleno final se hará hasta el nivel natural del terreno.</w:t>
      </w:r>
    </w:p>
    <w:p w:rsidR="00C419E2" w:rsidRPr="00D711E8" w:rsidRDefault="00C419E2" w:rsidP="003D0D02">
      <w:pPr>
        <w:spacing w:after="0" w:line="360" w:lineRule="auto"/>
        <w:jc w:val="both"/>
        <w:rPr>
          <w:rFonts w:ascii="Arial" w:hAnsi="Arial" w:cs="Arial"/>
        </w:rPr>
      </w:pPr>
      <w:r w:rsidRPr="00D711E8">
        <w:rPr>
          <w:rFonts w:ascii="Arial" w:hAnsi="Arial" w:cs="Arial"/>
        </w:rPr>
        <w:t xml:space="preserve">De preferencia se compactará en capas sucesivas (de manera de poder obtener el mismo grado de compactación del terreno natural) y tendrán un espesor de </w:t>
      </w:r>
      <w:smartTag w:uri="urn:schemas-microsoft-com:office:smarttags" w:element="metricconverter">
        <w:smartTagPr>
          <w:attr w:name="ProductID" w:val="20 cm"/>
        </w:smartTagPr>
        <w:r w:rsidRPr="00D711E8">
          <w:rPr>
            <w:rFonts w:ascii="Arial" w:hAnsi="Arial" w:cs="Arial"/>
          </w:rPr>
          <w:t>20 cm</w:t>
        </w:r>
      </w:smartTag>
      <w:r w:rsidRPr="00D711E8">
        <w:rPr>
          <w:rFonts w:ascii="Arial" w:hAnsi="Arial" w:cs="Arial"/>
        </w:rPr>
        <w:t>.</w:t>
      </w:r>
    </w:p>
    <w:p w:rsidR="00C419E2" w:rsidRDefault="00C419E2" w:rsidP="003D0D02">
      <w:pPr>
        <w:spacing w:after="0" w:line="360" w:lineRule="auto"/>
        <w:jc w:val="both"/>
        <w:rPr>
          <w:rFonts w:ascii="Arial" w:hAnsi="Arial" w:cs="Arial"/>
        </w:rPr>
      </w:pPr>
      <w:r w:rsidRPr="00D711E8">
        <w:rPr>
          <w:rFonts w:ascii="Arial" w:hAnsi="Arial" w:cs="Arial"/>
        </w:rPr>
        <w:t>En todo caso debe humedecerse el material de relleno hasta el final de la compactación y emplear plancha vibradora u otro equipo mecánico de compactación.</w:t>
      </w:r>
    </w:p>
    <w:p w:rsidR="00C419E2" w:rsidRPr="00D711E8" w:rsidRDefault="00C419E2" w:rsidP="003D0D02">
      <w:pPr>
        <w:spacing w:after="0" w:line="360" w:lineRule="auto"/>
        <w:jc w:val="both"/>
        <w:rPr>
          <w:rFonts w:ascii="Arial" w:hAnsi="Arial" w:cs="Arial"/>
        </w:rPr>
      </w:pPr>
      <w:r w:rsidRPr="00D711E8">
        <w:rPr>
          <w:rFonts w:ascii="Arial" w:hAnsi="Arial" w:cs="Arial"/>
          <w:u w:val="single"/>
        </w:rPr>
        <w:t>Herramientas de apisonado</w:t>
      </w:r>
      <w:r w:rsidRPr="00D711E8">
        <w:rPr>
          <w:rFonts w:ascii="Arial" w:hAnsi="Arial" w:cs="Arial"/>
        </w:rPr>
        <w:t xml:space="preserve">. </w:t>
      </w:r>
    </w:p>
    <w:p w:rsidR="00C419E2" w:rsidRPr="00D711E8" w:rsidRDefault="00C419E2" w:rsidP="003D0D02">
      <w:pPr>
        <w:spacing w:after="0" w:line="360" w:lineRule="auto"/>
        <w:jc w:val="both"/>
        <w:rPr>
          <w:rFonts w:ascii="Arial" w:hAnsi="Arial" w:cs="Arial"/>
        </w:rPr>
      </w:pPr>
      <w:r w:rsidRPr="00D711E8">
        <w:rPr>
          <w:rFonts w:ascii="Arial" w:hAnsi="Arial" w:cs="Arial"/>
        </w:rPr>
        <w:t>Dos tipos de pisones deben tener para hacer un buen trabajo de relleno de zanja.</w:t>
      </w:r>
    </w:p>
    <w:p w:rsidR="00C419E2" w:rsidRPr="00D711E8" w:rsidRDefault="00C419E2" w:rsidP="003D0D02">
      <w:pPr>
        <w:spacing w:after="0" w:line="360" w:lineRule="auto"/>
        <w:jc w:val="both"/>
        <w:rPr>
          <w:rFonts w:ascii="Arial" w:hAnsi="Arial" w:cs="Arial"/>
        </w:rPr>
      </w:pPr>
      <w:r w:rsidRPr="00D711E8">
        <w:rPr>
          <w:rFonts w:ascii="Arial" w:hAnsi="Arial" w:cs="Arial"/>
        </w:rPr>
        <w:t>El primero debe ser una barra con una paleta delgada en la parte inferior y se empleará para compactar la parte plana y se usa para los costados de la tubería.</w:t>
      </w:r>
    </w:p>
    <w:p w:rsidR="00C419E2" w:rsidRPr="00D711E8" w:rsidRDefault="00C419E2" w:rsidP="003D0D02">
      <w:pPr>
        <w:spacing w:after="0" w:line="360" w:lineRule="auto"/>
        <w:jc w:val="both"/>
        <w:rPr>
          <w:rFonts w:ascii="Arial" w:hAnsi="Arial" w:cs="Arial"/>
        </w:rPr>
      </w:pPr>
      <w:r w:rsidRPr="00D711E8">
        <w:rPr>
          <w:rFonts w:ascii="Arial" w:hAnsi="Arial" w:cs="Arial"/>
        </w:rPr>
        <w:t>Estas herramientas son de fácil fabricación, cómodas para manejar y realizar un correcto trabajo.</w:t>
      </w:r>
    </w:p>
    <w:p w:rsidR="00C419E2" w:rsidRPr="00D711E8" w:rsidRDefault="00C419E2" w:rsidP="003D0D02">
      <w:pPr>
        <w:spacing w:after="0" w:line="360" w:lineRule="auto"/>
        <w:jc w:val="both"/>
        <w:rPr>
          <w:rFonts w:ascii="Arial" w:hAnsi="Arial" w:cs="Arial"/>
          <w:u w:val="single"/>
        </w:rPr>
      </w:pPr>
      <w:r w:rsidRPr="00D711E8">
        <w:rPr>
          <w:rFonts w:ascii="Arial" w:hAnsi="Arial" w:cs="Arial"/>
          <w:u w:val="single"/>
        </w:rPr>
        <w:t xml:space="preserve">Clasificación de suelos y compactación. </w:t>
      </w:r>
    </w:p>
    <w:p w:rsidR="00C419E2" w:rsidRPr="00D711E8" w:rsidRDefault="00C419E2" w:rsidP="003D0D02">
      <w:pPr>
        <w:spacing w:after="0" w:line="360" w:lineRule="auto"/>
        <w:jc w:val="both"/>
        <w:rPr>
          <w:rFonts w:ascii="Arial" w:hAnsi="Arial" w:cs="Arial"/>
        </w:rPr>
      </w:pPr>
      <w:r w:rsidRPr="00D711E8">
        <w:rPr>
          <w:rFonts w:ascii="Arial" w:hAnsi="Arial" w:cs="Arial"/>
        </w:rPr>
        <w:t>El tipo de suelo va alrededor de la tubería de acuerdo con sus propiedades y</w:t>
      </w:r>
      <w:r w:rsidRPr="00D711E8">
        <w:rPr>
          <w:rFonts w:ascii="Arial" w:hAnsi="Arial" w:cs="Arial"/>
          <w:u w:val="single"/>
        </w:rPr>
        <w:t xml:space="preserve"> </w:t>
      </w:r>
      <w:r w:rsidRPr="00D711E8">
        <w:rPr>
          <w:rFonts w:ascii="Arial" w:hAnsi="Arial" w:cs="Arial"/>
        </w:rPr>
        <w:t>calidad, absorberá cierta cantidad de carga trasmitida por el tubo. Por lo tanto, la clase</w:t>
      </w:r>
      <w:r w:rsidRPr="00D711E8">
        <w:rPr>
          <w:rFonts w:ascii="Arial" w:hAnsi="Arial" w:cs="Arial"/>
          <w:u w:val="single"/>
        </w:rPr>
        <w:t xml:space="preserve"> </w:t>
      </w:r>
      <w:r w:rsidRPr="00D711E8">
        <w:rPr>
          <w:rFonts w:ascii="Arial" w:hAnsi="Arial" w:cs="Arial"/>
        </w:rPr>
        <w:t>suelo que se utilice para encamado, relleno lateral y superior, es fundamental en el comportamiento de la tubería.</w:t>
      </w:r>
    </w:p>
    <w:p w:rsidR="00C419E2" w:rsidRDefault="00C419E2" w:rsidP="003D0D02">
      <w:pPr>
        <w:spacing w:after="0" w:line="360" w:lineRule="auto"/>
        <w:jc w:val="both"/>
        <w:rPr>
          <w:rFonts w:ascii="Arial" w:hAnsi="Arial" w:cs="Arial"/>
        </w:rPr>
      </w:pPr>
      <w:r w:rsidRPr="00D711E8">
        <w:rPr>
          <w:rFonts w:ascii="Arial" w:hAnsi="Arial" w:cs="Arial"/>
        </w:rPr>
        <w:t>De acuerdo a la clasificación Internacional de Suelos en función de sus características granulométricas y su comportamiento con este tipo de aplicación, se tiene la siguiente tabla:</w:t>
      </w:r>
    </w:p>
    <w:p w:rsidR="00E31F2B" w:rsidRPr="00D711E8" w:rsidRDefault="00E31F2B" w:rsidP="00C419E2">
      <w:pPr>
        <w:jc w:val="both"/>
        <w:rPr>
          <w:rFonts w:ascii="Arial" w:hAnsi="Arial" w:cs="Arial"/>
        </w:rPr>
      </w:pPr>
    </w:p>
    <w:tbl>
      <w:tblPr>
        <w:tblW w:w="6924" w:type="dxa"/>
        <w:tblInd w:w="141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1450"/>
        <w:gridCol w:w="5474"/>
      </w:tblGrid>
      <w:tr w:rsidR="00C419E2" w:rsidRPr="00D711E8" w:rsidTr="00ED6F34">
        <w:trPr>
          <w:trHeight w:val="144"/>
        </w:trPr>
        <w:tc>
          <w:tcPr>
            <w:tcW w:w="1450" w:type="dxa"/>
            <w:vAlign w:val="center"/>
          </w:tcPr>
          <w:p w:rsidR="00C419E2" w:rsidRPr="00D711E8" w:rsidRDefault="00C419E2" w:rsidP="00C419E2">
            <w:pPr>
              <w:pStyle w:val="Ttulo6"/>
              <w:rPr>
                <w:rFonts w:ascii="Arial" w:hAnsi="Arial" w:cs="Arial"/>
              </w:rPr>
            </w:pPr>
            <w:r w:rsidRPr="00D711E8">
              <w:rPr>
                <w:rFonts w:ascii="Arial" w:hAnsi="Arial" w:cs="Arial"/>
              </w:rPr>
              <w:t>CLASE</w:t>
            </w:r>
          </w:p>
        </w:tc>
        <w:tc>
          <w:tcPr>
            <w:tcW w:w="5474" w:type="dxa"/>
            <w:vAlign w:val="center"/>
          </w:tcPr>
          <w:p w:rsidR="00C419E2" w:rsidRPr="00D711E8" w:rsidRDefault="00C419E2" w:rsidP="00C419E2">
            <w:pPr>
              <w:pStyle w:val="Ttulo6"/>
              <w:rPr>
                <w:rFonts w:ascii="Arial" w:hAnsi="Arial" w:cs="Arial"/>
              </w:rPr>
            </w:pPr>
            <w:r w:rsidRPr="00D711E8">
              <w:rPr>
                <w:rFonts w:ascii="Arial" w:hAnsi="Arial" w:cs="Arial"/>
              </w:rPr>
              <w:t>DESCRIPCION Y SIMBOLOGIA</w:t>
            </w:r>
          </w:p>
        </w:tc>
      </w:tr>
      <w:tr w:rsidR="00C419E2" w:rsidRPr="00D711E8" w:rsidTr="00ED6F34">
        <w:trPr>
          <w:trHeight w:val="278"/>
        </w:trPr>
        <w:tc>
          <w:tcPr>
            <w:tcW w:w="1450" w:type="dxa"/>
          </w:tcPr>
          <w:p w:rsidR="00C419E2" w:rsidRPr="00D711E8" w:rsidRDefault="00C419E2" w:rsidP="00C419E2">
            <w:pPr>
              <w:jc w:val="center"/>
              <w:rPr>
                <w:rFonts w:ascii="Arial" w:hAnsi="Arial" w:cs="Arial"/>
              </w:rPr>
            </w:pPr>
            <w:r w:rsidRPr="00D711E8">
              <w:rPr>
                <w:rFonts w:ascii="Arial" w:hAnsi="Arial" w:cs="Arial"/>
              </w:rPr>
              <w:t>I</w:t>
            </w:r>
          </w:p>
          <w:p w:rsidR="00C419E2" w:rsidRPr="00D711E8" w:rsidRDefault="00C419E2" w:rsidP="00C419E2">
            <w:pPr>
              <w:jc w:val="center"/>
              <w:rPr>
                <w:rFonts w:ascii="Arial" w:hAnsi="Arial" w:cs="Arial"/>
              </w:rPr>
            </w:pPr>
            <w:r w:rsidRPr="00D711E8">
              <w:rPr>
                <w:rFonts w:ascii="Arial" w:hAnsi="Arial" w:cs="Arial"/>
              </w:rPr>
              <w:t>II</w:t>
            </w:r>
          </w:p>
          <w:p w:rsidR="00C419E2" w:rsidRPr="00D711E8" w:rsidRDefault="00C419E2" w:rsidP="00C419E2">
            <w:pPr>
              <w:jc w:val="center"/>
              <w:rPr>
                <w:rFonts w:ascii="Arial" w:hAnsi="Arial" w:cs="Arial"/>
              </w:rPr>
            </w:pPr>
            <w:r w:rsidRPr="00D711E8">
              <w:rPr>
                <w:rFonts w:ascii="Arial" w:hAnsi="Arial" w:cs="Arial"/>
              </w:rPr>
              <w:lastRenderedPageBreak/>
              <w:t>III</w:t>
            </w:r>
          </w:p>
          <w:p w:rsidR="00C419E2" w:rsidRPr="00D711E8" w:rsidRDefault="00C419E2" w:rsidP="00C419E2">
            <w:pPr>
              <w:jc w:val="center"/>
              <w:rPr>
                <w:rFonts w:ascii="Arial" w:hAnsi="Arial" w:cs="Arial"/>
              </w:rPr>
            </w:pPr>
            <w:r w:rsidRPr="00D711E8">
              <w:rPr>
                <w:rFonts w:ascii="Arial" w:hAnsi="Arial" w:cs="Arial"/>
              </w:rPr>
              <w:t>IV</w:t>
            </w:r>
          </w:p>
          <w:p w:rsidR="00C419E2" w:rsidRPr="00D711E8" w:rsidRDefault="00C419E2" w:rsidP="00580DC3">
            <w:pPr>
              <w:jc w:val="center"/>
              <w:rPr>
                <w:rFonts w:ascii="Arial" w:hAnsi="Arial" w:cs="Arial"/>
              </w:rPr>
            </w:pPr>
            <w:r w:rsidRPr="00D711E8">
              <w:rPr>
                <w:rFonts w:ascii="Arial" w:hAnsi="Arial" w:cs="Arial"/>
              </w:rPr>
              <w:t>V</w:t>
            </w:r>
          </w:p>
        </w:tc>
        <w:tc>
          <w:tcPr>
            <w:tcW w:w="5474" w:type="dxa"/>
          </w:tcPr>
          <w:p w:rsidR="00C419E2" w:rsidRPr="00D711E8" w:rsidRDefault="00C419E2" w:rsidP="00C419E2">
            <w:pPr>
              <w:jc w:val="both"/>
              <w:rPr>
                <w:rFonts w:ascii="Arial" w:hAnsi="Arial" w:cs="Arial"/>
              </w:rPr>
            </w:pPr>
            <w:r w:rsidRPr="00D711E8">
              <w:rPr>
                <w:rFonts w:ascii="Arial" w:hAnsi="Arial" w:cs="Arial"/>
              </w:rPr>
              <w:lastRenderedPageBreak/>
              <w:t>Material granular ¼” a 11/2” de diámetro ( triturado )</w:t>
            </w:r>
          </w:p>
          <w:p w:rsidR="00C419E2" w:rsidRPr="00D711E8" w:rsidRDefault="00C419E2" w:rsidP="00C419E2">
            <w:pPr>
              <w:jc w:val="both"/>
              <w:rPr>
                <w:rFonts w:ascii="Arial" w:hAnsi="Arial" w:cs="Arial"/>
              </w:rPr>
            </w:pPr>
            <w:r w:rsidRPr="00D711E8">
              <w:rPr>
                <w:rFonts w:ascii="Arial" w:hAnsi="Arial" w:cs="Arial"/>
              </w:rPr>
              <w:t>Suelos tipo GW, GP, SW y SP</w:t>
            </w:r>
          </w:p>
          <w:p w:rsidR="00C419E2" w:rsidRPr="00D711E8" w:rsidRDefault="00C419E2" w:rsidP="00C419E2">
            <w:pPr>
              <w:jc w:val="both"/>
              <w:rPr>
                <w:rFonts w:ascii="Arial" w:hAnsi="Arial" w:cs="Arial"/>
              </w:rPr>
            </w:pPr>
            <w:r w:rsidRPr="00D711E8">
              <w:rPr>
                <w:rFonts w:ascii="Arial" w:hAnsi="Arial" w:cs="Arial"/>
              </w:rPr>
              <w:lastRenderedPageBreak/>
              <w:t>Suelos tipo GM, GC, SW y SC</w:t>
            </w:r>
          </w:p>
          <w:p w:rsidR="00E31F2B" w:rsidRDefault="00C419E2" w:rsidP="00C419E2">
            <w:pPr>
              <w:jc w:val="both"/>
              <w:rPr>
                <w:rFonts w:ascii="Arial" w:hAnsi="Arial" w:cs="Arial"/>
              </w:rPr>
            </w:pPr>
            <w:r w:rsidRPr="00D711E8">
              <w:rPr>
                <w:rFonts w:ascii="Arial" w:hAnsi="Arial" w:cs="Arial"/>
              </w:rPr>
              <w:t>Suelos tipo ML, CL, MH y CH</w:t>
            </w:r>
          </w:p>
          <w:p w:rsidR="00C419E2" w:rsidRPr="00D711E8" w:rsidRDefault="00C419E2" w:rsidP="00E31F2B">
            <w:pPr>
              <w:jc w:val="both"/>
              <w:rPr>
                <w:rFonts w:ascii="Arial" w:hAnsi="Arial" w:cs="Arial"/>
              </w:rPr>
            </w:pPr>
            <w:r w:rsidRPr="00D711E8">
              <w:rPr>
                <w:rFonts w:ascii="Arial" w:hAnsi="Arial" w:cs="Arial"/>
              </w:rPr>
              <w:t>Suelos tipo OL, OH y PT</w:t>
            </w:r>
          </w:p>
        </w:tc>
      </w:tr>
    </w:tbl>
    <w:p w:rsidR="00C419E2" w:rsidRDefault="00C419E2" w:rsidP="00C419E2">
      <w:pPr>
        <w:tabs>
          <w:tab w:val="num" w:pos="1418"/>
        </w:tabs>
        <w:jc w:val="both"/>
        <w:rPr>
          <w:rFonts w:ascii="Arial" w:hAnsi="Arial" w:cs="Arial"/>
        </w:rPr>
      </w:pPr>
      <w:r w:rsidRPr="00D711E8">
        <w:rPr>
          <w:rFonts w:ascii="Arial" w:hAnsi="Arial" w:cs="Arial"/>
        </w:rPr>
        <w:lastRenderedPageBreak/>
        <w:t>Los suelos clase V no son recomendados para encamado soporte lateral y superior de la zanja.</w:t>
      </w:r>
    </w:p>
    <w:p w:rsidR="00C419E2" w:rsidRPr="00D711E8" w:rsidRDefault="00C419E2" w:rsidP="00C419E2">
      <w:pPr>
        <w:tabs>
          <w:tab w:val="num" w:pos="709"/>
          <w:tab w:val="left" w:pos="3315"/>
        </w:tabs>
        <w:jc w:val="both"/>
        <w:rPr>
          <w:rFonts w:ascii="Arial" w:hAnsi="Arial" w:cs="Arial"/>
          <w:b/>
        </w:rPr>
      </w:pPr>
      <w:r w:rsidRPr="00D711E8">
        <w:rPr>
          <w:rFonts w:ascii="Arial" w:hAnsi="Arial" w:cs="Arial"/>
          <w:b/>
        </w:rPr>
        <w:t>Compactación:</w:t>
      </w:r>
      <w:r w:rsidRPr="00D711E8">
        <w:rPr>
          <w:rFonts w:ascii="Arial" w:hAnsi="Arial" w:cs="Arial"/>
          <w:b/>
        </w:rPr>
        <w:tab/>
      </w:r>
    </w:p>
    <w:p w:rsidR="00C419E2" w:rsidRPr="00D711E8" w:rsidRDefault="00C419E2" w:rsidP="00C419E2">
      <w:pPr>
        <w:tabs>
          <w:tab w:val="num" w:pos="1818"/>
        </w:tabs>
        <w:jc w:val="both"/>
        <w:rPr>
          <w:rFonts w:ascii="Arial" w:hAnsi="Arial" w:cs="Arial"/>
        </w:rPr>
      </w:pPr>
      <w:r w:rsidRPr="00D711E8">
        <w:rPr>
          <w:rFonts w:ascii="Arial" w:hAnsi="Arial" w:cs="Arial"/>
        </w:rPr>
        <w:t>La capacidad de la tubería para transmitir las cargas externas depende en</w:t>
      </w:r>
      <w:r w:rsidRPr="00D711E8">
        <w:rPr>
          <w:rFonts w:ascii="Arial" w:hAnsi="Arial" w:cs="Arial"/>
          <w:b/>
        </w:rPr>
        <w:t xml:space="preserve"> </w:t>
      </w:r>
      <w:r w:rsidRPr="00D711E8">
        <w:rPr>
          <w:rFonts w:ascii="Arial" w:hAnsi="Arial" w:cs="Arial"/>
        </w:rPr>
        <w:t>gran parte del método empleado en su instalación, el cual a la vez depende del tipo de material utilizado. El equipo será de un compactador vibrador tipo plancha de 7 HP y rodillo neumático autopropulsor, de acuerdo los a las indicaciones de la supervisión.</w:t>
      </w:r>
    </w:p>
    <w:p w:rsidR="00C419E2" w:rsidRPr="00D711E8" w:rsidRDefault="00C419E2" w:rsidP="00C419E2">
      <w:pPr>
        <w:tabs>
          <w:tab w:val="num" w:pos="1818"/>
        </w:tabs>
        <w:jc w:val="both"/>
        <w:rPr>
          <w:rFonts w:ascii="Arial" w:hAnsi="Arial" w:cs="Arial"/>
        </w:rPr>
      </w:pPr>
      <w:r w:rsidRPr="00D711E8">
        <w:rPr>
          <w:rFonts w:ascii="Arial" w:hAnsi="Arial" w:cs="Arial"/>
          <w:b/>
          <w:i/>
        </w:rPr>
        <w:t>Suelo Clase I:</w:t>
      </w:r>
      <w:r w:rsidRPr="00D711E8">
        <w:rPr>
          <w:rFonts w:ascii="Arial" w:hAnsi="Arial" w:cs="Arial"/>
        </w:rPr>
        <w:t xml:space="preserve"> Es un suelo ideal para el encamado de zanjas ya que requiere poca compactación y este material se extenderá hasta la mitad del tubo y de preferencia hasta la clave. El material restante puede ser clase II o III de preferencia.</w:t>
      </w:r>
    </w:p>
    <w:p w:rsidR="00C419E2" w:rsidRPr="00D711E8" w:rsidRDefault="00C419E2" w:rsidP="00C419E2">
      <w:pPr>
        <w:tabs>
          <w:tab w:val="num" w:pos="1818"/>
        </w:tabs>
        <w:jc w:val="both"/>
        <w:rPr>
          <w:rFonts w:ascii="Arial" w:hAnsi="Arial" w:cs="Arial"/>
        </w:rPr>
      </w:pPr>
      <w:r w:rsidRPr="00D711E8">
        <w:rPr>
          <w:rFonts w:ascii="Arial" w:hAnsi="Arial" w:cs="Arial"/>
        </w:rPr>
        <w:t xml:space="preserve">En zonas donde el tubo estará bajo nivel freático (sumergido) o donde la zanja puede estar sujeta a inundación, se colocará </w:t>
      </w:r>
      <w:r w:rsidRPr="00D711E8">
        <w:rPr>
          <w:rFonts w:ascii="Arial" w:hAnsi="Arial" w:cs="Arial"/>
          <w:b/>
        </w:rPr>
        <w:t>suelo clase I</w:t>
      </w:r>
      <w:r w:rsidRPr="00D711E8">
        <w:rPr>
          <w:rFonts w:ascii="Arial" w:hAnsi="Arial" w:cs="Arial"/>
        </w:rPr>
        <w:t xml:space="preserve"> hasta la clave del tubo con baja compactación.</w:t>
      </w:r>
    </w:p>
    <w:p w:rsidR="00C419E2" w:rsidRPr="00D711E8" w:rsidRDefault="00C419E2" w:rsidP="00C419E2">
      <w:pPr>
        <w:tabs>
          <w:tab w:val="num" w:pos="1818"/>
        </w:tabs>
        <w:jc w:val="both"/>
        <w:rPr>
          <w:rFonts w:ascii="Arial" w:hAnsi="Arial" w:cs="Arial"/>
        </w:rPr>
      </w:pPr>
      <w:r w:rsidRPr="00D711E8">
        <w:rPr>
          <w:rFonts w:ascii="Arial" w:hAnsi="Arial" w:cs="Arial"/>
          <w:b/>
          <w:i/>
        </w:rPr>
        <w:t>Suelo Clase II:</w:t>
      </w:r>
      <w:r w:rsidRPr="00D711E8">
        <w:rPr>
          <w:rFonts w:ascii="Arial" w:hAnsi="Arial" w:cs="Arial"/>
        </w:rPr>
        <w:t xml:space="preserve"> Idóneo para encamado, o relleno lateral o superior. Se compactará en capas de </w:t>
      </w:r>
      <w:smartTag w:uri="urn:schemas-microsoft-com:office:smarttags" w:element="metricconverter">
        <w:smartTagPr>
          <w:attr w:name="ProductID" w:val="10 a"/>
        </w:smartTagPr>
        <w:r w:rsidRPr="00D711E8">
          <w:rPr>
            <w:rFonts w:ascii="Arial" w:hAnsi="Arial" w:cs="Arial"/>
          </w:rPr>
          <w:t>10 a</w:t>
        </w:r>
      </w:smartTag>
      <w:r w:rsidRPr="00D711E8">
        <w:rPr>
          <w:rFonts w:ascii="Arial" w:hAnsi="Arial" w:cs="Arial"/>
        </w:rPr>
        <w:t xml:space="preserve"> </w:t>
      </w:r>
      <w:smartTag w:uri="urn:schemas-microsoft-com:office:smarttags" w:element="metricconverter">
        <w:smartTagPr>
          <w:attr w:name="ProductID" w:val="30 cm"/>
        </w:smartTagPr>
        <w:r w:rsidRPr="00D711E8">
          <w:rPr>
            <w:rFonts w:ascii="Arial" w:hAnsi="Arial" w:cs="Arial"/>
          </w:rPr>
          <w:t>30 cm</w:t>
        </w:r>
      </w:smartTag>
      <w:r w:rsidRPr="00D711E8">
        <w:rPr>
          <w:rFonts w:ascii="Arial" w:hAnsi="Arial" w:cs="Arial"/>
        </w:rPr>
        <w:t xml:space="preserve">. a un nivel de 90% de máxima densidad seca del </w:t>
      </w:r>
      <w:proofErr w:type="spellStart"/>
      <w:r w:rsidRPr="00D711E8">
        <w:rPr>
          <w:rFonts w:ascii="Arial" w:hAnsi="Arial" w:cs="Arial"/>
        </w:rPr>
        <w:t>próctor</w:t>
      </w:r>
      <w:proofErr w:type="spellEnd"/>
      <w:r w:rsidRPr="00D711E8">
        <w:rPr>
          <w:rFonts w:ascii="Arial" w:hAnsi="Arial" w:cs="Arial"/>
        </w:rPr>
        <w:t xml:space="preserve"> modificado ASTMD 698 ó AASHTOT – 180.</w:t>
      </w:r>
    </w:p>
    <w:p w:rsidR="00C419E2" w:rsidRPr="00D711E8" w:rsidRDefault="00C419E2" w:rsidP="00C419E2">
      <w:pPr>
        <w:tabs>
          <w:tab w:val="num" w:pos="1818"/>
        </w:tabs>
        <w:jc w:val="both"/>
        <w:rPr>
          <w:rFonts w:ascii="Arial" w:hAnsi="Arial" w:cs="Arial"/>
        </w:rPr>
      </w:pPr>
      <w:r w:rsidRPr="00D711E8">
        <w:rPr>
          <w:rFonts w:ascii="Arial" w:hAnsi="Arial" w:cs="Arial"/>
          <w:b/>
          <w:i/>
        </w:rPr>
        <w:t>Suelo Clase III:</w:t>
      </w:r>
      <w:r w:rsidRPr="00D711E8">
        <w:rPr>
          <w:rFonts w:ascii="Arial" w:hAnsi="Arial" w:cs="Arial"/>
        </w:rPr>
        <w:t xml:space="preserve"> Similares características que el suelo tipo II con la salvedad que la compactación debe ser del 90% de la máxima densidad.</w:t>
      </w:r>
    </w:p>
    <w:p w:rsidR="00C419E2" w:rsidRPr="00D711E8" w:rsidRDefault="00C419E2" w:rsidP="00C419E2">
      <w:pPr>
        <w:tabs>
          <w:tab w:val="num" w:pos="1818"/>
        </w:tabs>
        <w:jc w:val="both"/>
        <w:rPr>
          <w:rFonts w:ascii="Arial" w:hAnsi="Arial" w:cs="Arial"/>
        </w:rPr>
      </w:pPr>
      <w:r w:rsidRPr="00D711E8">
        <w:rPr>
          <w:rFonts w:ascii="Arial" w:hAnsi="Arial" w:cs="Arial"/>
          <w:b/>
          <w:i/>
        </w:rPr>
        <w:t>Suelo Clase V:</w:t>
      </w:r>
      <w:r w:rsidRPr="00D711E8">
        <w:rPr>
          <w:rFonts w:ascii="Arial" w:hAnsi="Arial" w:cs="Arial"/>
        </w:rPr>
        <w:t xml:space="preserve"> Representados por suelo orgánicos como turbas, limos y arcillas orgánicas. No se recomienda en ningún caso el relleno de zanja con este tipo de suelo.</w:t>
      </w:r>
    </w:p>
    <w:p w:rsidR="00C419E2" w:rsidRPr="00D711E8" w:rsidRDefault="00C419E2" w:rsidP="00C419E2">
      <w:pPr>
        <w:ind w:right="-29"/>
        <w:jc w:val="both"/>
        <w:rPr>
          <w:rFonts w:ascii="Arial" w:hAnsi="Arial" w:cs="Arial"/>
        </w:rPr>
      </w:pPr>
      <w:r w:rsidRPr="00D711E8">
        <w:rPr>
          <w:rFonts w:ascii="Arial" w:hAnsi="Arial" w:cs="Arial"/>
        </w:rPr>
        <w:t xml:space="preserve">El contratista deberá realizar las respectivas </w:t>
      </w:r>
      <w:r w:rsidRPr="00D711E8">
        <w:rPr>
          <w:rFonts w:ascii="Arial" w:hAnsi="Arial" w:cs="Arial"/>
          <w:b/>
        </w:rPr>
        <w:t>pruebas de compactación</w:t>
      </w:r>
      <w:r w:rsidRPr="00D711E8">
        <w:rPr>
          <w:rFonts w:ascii="Arial" w:hAnsi="Arial" w:cs="Arial"/>
        </w:rPr>
        <w:t>, para lo cual tomara las muestras de compactación por lo general cada 70m y/o de acuerdo a las rec</w:t>
      </w:r>
      <w:r w:rsidR="007A24BF">
        <w:rPr>
          <w:rFonts w:ascii="Arial" w:hAnsi="Arial" w:cs="Arial"/>
        </w:rPr>
        <w:t>omendaciones de la supervisión,</w:t>
      </w:r>
      <w:r w:rsidRPr="00D711E8">
        <w:rPr>
          <w:rFonts w:ascii="Arial" w:hAnsi="Arial" w:cs="Arial"/>
        </w:rPr>
        <w:t xml:space="preserve"> Correrá a cuenta del contratista.</w:t>
      </w:r>
    </w:p>
    <w:p w:rsidR="007A24BF" w:rsidRDefault="00C419E2" w:rsidP="00C419E2">
      <w:pPr>
        <w:ind w:right="-29"/>
        <w:jc w:val="both"/>
        <w:rPr>
          <w:rFonts w:ascii="Arial" w:hAnsi="Arial" w:cs="Arial"/>
        </w:rPr>
      </w:pPr>
      <w:r w:rsidRPr="007A24BF">
        <w:rPr>
          <w:rFonts w:ascii="Arial" w:hAnsi="Arial" w:cs="Arial"/>
          <w:b/>
          <w:u w:val="single"/>
        </w:rPr>
        <w:t>Formas  de Medición</w:t>
      </w:r>
    </w:p>
    <w:p w:rsidR="00C419E2" w:rsidRPr="00D711E8" w:rsidRDefault="00C419E2" w:rsidP="00C419E2">
      <w:pPr>
        <w:ind w:right="-29"/>
        <w:jc w:val="both"/>
        <w:rPr>
          <w:rFonts w:ascii="Arial" w:hAnsi="Arial" w:cs="Arial"/>
        </w:rPr>
      </w:pPr>
      <w:r w:rsidRPr="00D711E8">
        <w:rPr>
          <w:rFonts w:ascii="Arial" w:hAnsi="Arial" w:cs="Arial"/>
        </w:rPr>
        <w:t>La medición de esta partida es por metro lineal.</w:t>
      </w:r>
    </w:p>
    <w:p w:rsidR="007A24BF" w:rsidRDefault="00C419E2" w:rsidP="00C419E2">
      <w:pPr>
        <w:rPr>
          <w:rFonts w:ascii="Arial" w:hAnsi="Arial" w:cs="Arial"/>
        </w:rPr>
      </w:pPr>
      <w:r w:rsidRPr="007A24BF">
        <w:rPr>
          <w:rFonts w:ascii="Arial" w:hAnsi="Arial" w:cs="Arial"/>
          <w:b/>
          <w:u w:val="single"/>
        </w:rPr>
        <w:t>Formas de Pago</w:t>
      </w:r>
    </w:p>
    <w:p w:rsidR="001F587D" w:rsidRDefault="00C419E2" w:rsidP="004B04F2">
      <w:pPr>
        <w:rPr>
          <w:rFonts w:ascii="Arial" w:hAnsi="Arial" w:cs="Arial"/>
        </w:rPr>
      </w:pPr>
      <w:r w:rsidRPr="00D711E8">
        <w:rPr>
          <w:rFonts w:ascii="Arial" w:hAnsi="Arial" w:cs="Arial"/>
        </w:rPr>
        <w:t>El pago se realizará al precio unitario por metro lineal correspondiente a la partida y aprobado por el Ingeniero Supervisor.</w:t>
      </w:r>
    </w:p>
    <w:tbl>
      <w:tblPr>
        <w:tblW w:w="9498" w:type="dxa"/>
        <w:tblInd w:w="70" w:type="dxa"/>
        <w:tblCellMar>
          <w:left w:w="70" w:type="dxa"/>
          <w:right w:w="70" w:type="dxa"/>
        </w:tblCellMar>
        <w:tblLook w:val="04A0" w:firstRow="1" w:lastRow="0" w:firstColumn="1" w:lastColumn="0" w:noHBand="0" w:noVBand="1"/>
      </w:tblPr>
      <w:tblGrid>
        <w:gridCol w:w="1303"/>
        <w:gridCol w:w="8198"/>
      </w:tblGrid>
      <w:tr w:rsidR="00C44A56" w:rsidRPr="00C44A56" w:rsidTr="00C44A56">
        <w:trPr>
          <w:trHeight w:val="300"/>
        </w:trPr>
        <w:tc>
          <w:tcPr>
            <w:tcW w:w="1300" w:type="dxa"/>
            <w:tcBorders>
              <w:top w:val="nil"/>
              <w:left w:val="nil"/>
              <w:bottom w:val="nil"/>
              <w:right w:val="nil"/>
            </w:tcBorders>
            <w:shd w:val="clear" w:color="000000" w:fill="FFFFFF"/>
            <w:noWrap/>
            <w:vAlign w:val="center"/>
            <w:hideMark/>
          </w:tcPr>
          <w:p w:rsidR="00C44A56" w:rsidRPr="00C44A56" w:rsidRDefault="00C44A56" w:rsidP="00D95CBF">
            <w:pPr>
              <w:spacing w:after="0" w:line="240" w:lineRule="auto"/>
              <w:rPr>
                <w:rFonts w:ascii="Arial" w:eastAsia="Times New Roman" w:hAnsi="Arial" w:cs="Arial"/>
                <w:b/>
                <w:bCs/>
                <w:color w:val="000000"/>
                <w:lang w:eastAsia="es-PE"/>
              </w:rPr>
            </w:pPr>
            <w:r w:rsidRPr="00C44A56">
              <w:rPr>
                <w:rFonts w:ascii="Arial" w:eastAsia="Times New Roman" w:hAnsi="Arial" w:cs="Arial"/>
                <w:b/>
                <w:bCs/>
                <w:color w:val="000000"/>
                <w:lang w:eastAsia="es-PE"/>
              </w:rPr>
              <w:lastRenderedPageBreak/>
              <w:t>0</w:t>
            </w:r>
            <w:r w:rsidR="004B04F2">
              <w:rPr>
                <w:rFonts w:ascii="Arial" w:eastAsia="Times New Roman" w:hAnsi="Arial" w:cs="Arial"/>
                <w:b/>
                <w:bCs/>
                <w:color w:val="000000"/>
                <w:lang w:eastAsia="es-PE"/>
              </w:rPr>
              <w:t>2.06.10.06</w:t>
            </w:r>
          </w:p>
        </w:tc>
        <w:tc>
          <w:tcPr>
            <w:tcW w:w="8198" w:type="dxa"/>
            <w:tcBorders>
              <w:top w:val="nil"/>
              <w:left w:val="nil"/>
              <w:bottom w:val="nil"/>
              <w:right w:val="nil"/>
            </w:tcBorders>
            <w:shd w:val="clear" w:color="000000" w:fill="FFFFFF"/>
            <w:noWrap/>
            <w:vAlign w:val="center"/>
            <w:hideMark/>
          </w:tcPr>
          <w:p w:rsidR="00C44A56" w:rsidRPr="00C44A56" w:rsidRDefault="00C44A56" w:rsidP="00C44A56">
            <w:pPr>
              <w:spacing w:after="0" w:line="240" w:lineRule="auto"/>
              <w:rPr>
                <w:rFonts w:ascii="Arial" w:eastAsia="Times New Roman" w:hAnsi="Arial" w:cs="Arial"/>
                <w:b/>
                <w:bCs/>
                <w:color w:val="000000"/>
                <w:lang w:eastAsia="es-PE"/>
              </w:rPr>
            </w:pPr>
            <w:r w:rsidRPr="00C44A56">
              <w:rPr>
                <w:rFonts w:ascii="Arial" w:eastAsia="Times New Roman" w:hAnsi="Arial" w:cs="Arial"/>
                <w:b/>
                <w:bCs/>
                <w:color w:val="000000"/>
                <w:lang w:eastAsia="es-PE"/>
              </w:rPr>
              <w:t xml:space="preserve">      CONEXIÓN DOMICILIARIA CORTA DE RED DE AGUA POTABLE </w:t>
            </w:r>
            <w:proofErr w:type="spellStart"/>
            <w:r w:rsidRPr="00C44A56">
              <w:rPr>
                <w:rFonts w:ascii="Arial" w:eastAsia="Times New Roman" w:hAnsi="Arial" w:cs="Arial"/>
                <w:b/>
                <w:bCs/>
                <w:color w:val="000000"/>
                <w:lang w:eastAsia="es-PE"/>
              </w:rPr>
              <w:t>POTABLE</w:t>
            </w:r>
            <w:proofErr w:type="spellEnd"/>
            <w:r w:rsidRPr="00C44A56">
              <w:rPr>
                <w:rFonts w:ascii="Arial" w:eastAsia="Times New Roman" w:hAnsi="Arial" w:cs="Arial"/>
                <w:b/>
                <w:bCs/>
                <w:color w:val="000000"/>
                <w:lang w:eastAsia="es-PE"/>
              </w:rPr>
              <w:t xml:space="preserve"> DN 110MM PVC A DN 1/2"</w:t>
            </w:r>
          </w:p>
        </w:tc>
      </w:tr>
      <w:tr w:rsidR="00C44A56" w:rsidRPr="00C44A56" w:rsidTr="004B04F2">
        <w:trPr>
          <w:trHeight w:val="300"/>
        </w:trPr>
        <w:tc>
          <w:tcPr>
            <w:tcW w:w="1300" w:type="dxa"/>
            <w:tcBorders>
              <w:top w:val="nil"/>
              <w:left w:val="nil"/>
              <w:bottom w:val="nil"/>
              <w:right w:val="nil"/>
            </w:tcBorders>
            <w:shd w:val="clear" w:color="000000" w:fill="FFFFFF"/>
            <w:noWrap/>
            <w:vAlign w:val="center"/>
          </w:tcPr>
          <w:p w:rsidR="00C44A56" w:rsidRPr="00C44A56" w:rsidRDefault="00C44A56" w:rsidP="00D95CBF">
            <w:pPr>
              <w:spacing w:after="0" w:line="240" w:lineRule="auto"/>
              <w:rPr>
                <w:rFonts w:ascii="Arial" w:eastAsia="Times New Roman" w:hAnsi="Arial" w:cs="Arial"/>
                <w:b/>
                <w:bCs/>
                <w:color w:val="000000"/>
                <w:lang w:eastAsia="es-PE"/>
              </w:rPr>
            </w:pPr>
          </w:p>
        </w:tc>
        <w:tc>
          <w:tcPr>
            <w:tcW w:w="8198" w:type="dxa"/>
            <w:tcBorders>
              <w:top w:val="nil"/>
              <w:left w:val="nil"/>
              <w:bottom w:val="nil"/>
              <w:right w:val="nil"/>
            </w:tcBorders>
            <w:shd w:val="clear" w:color="000000" w:fill="FFFFFF"/>
            <w:noWrap/>
            <w:vAlign w:val="center"/>
          </w:tcPr>
          <w:p w:rsidR="00C44A56" w:rsidRPr="00C44A56" w:rsidRDefault="00C44A56" w:rsidP="00C44A56">
            <w:pPr>
              <w:spacing w:after="0" w:line="240" w:lineRule="auto"/>
              <w:rPr>
                <w:rFonts w:ascii="Arial" w:eastAsia="Times New Roman" w:hAnsi="Arial" w:cs="Arial"/>
                <w:b/>
                <w:bCs/>
                <w:color w:val="000000"/>
                <w:lang w:eastAsia="es-PE"/>
              </w:rPr>
            </w:pPr>
          </w:p>
        </w:tc>
      </w:tr>
      <w:tr w:rsidR="00C44A56" w:rsidRPr="00C44A56" w:rsidTr="004B04F2">
        <w:trPr>
          <w:trHeight w:val="300"/>
        </w:trPr>
        <w:tc>
          <w:tcPr>
            <w:tcW w:w="1300" w:type="dxa"/>
            <w:tcBorders>
              <w:top w:val="nil"/>
              <w:left w:val="nil"/>
              <w:bottom w:val="nil"/>
              <w:right w:val="nil"/>
            </w:tcBorders>
            <w:shd w:val="clear" w:color="000000" w:fill="FFFFFF"/>
            <w:noWrap/>
            <w:vAlign w:val="center"/>
          </w:tcPr>
          <w:p w:rsidR="00C44A56" w:rsidRPr="00C44A56" w:rsidRDefault="00C44A56" w:rsidP="00D95CBF">
            <w:pPr>
              <w:spacing w:after="0" w:line="240" w:lineRule="auto"/>
              <w:rPr>
                <w:rFonts w:ascii="Arial" w:eastAsia="Times New Roman" w:hAnsi="Arial" w:cs="Arial"/>
                <w:b/>
                <w:bCs/>
                <w:color w:val="000000"/>
                <w:lang w:eastAsia="es-PE"/>
              </w:rPr>
            </w:pPr>
          </w:p>
        </w:tc>
        <w:tc>
          <w:tcPr>
            <w:tcW w:w="8198" w:type="dxa"/>
            <w:tcBorders>
              <w:top w:val="nil"/>
              <w:left w:val="nil"/>
              <w:bottom w:val="nil"/>
              <w:right w:val="nil"/>
            </w:tcBorders>
            <w:shd w:val="clear" w:color="000000" w:fill="FFFFFF"/>
            <w:noWrap/>
            <w:vAlign w:val="center"/>
          </w:tcPr>
          <w:p w:rsidR="00C44A56" w:rsidRPr="00C44A56" w:rsidRDefault="00C44A56" w:rsidP="00C44A56">
            <w:pPr>
              <w:spacing w:after="0" w:line="240" w:lineRule="auto"/>
              <w:rPr>
                <w:rFonts w:ascii="Arial" w:eastAsia="Times New Roman" w:hAnsi="Arial" w:cs="Arial"/>
                <w:b/>
                <w:bCs/>
                <w:color w:val="000000"/>
                <w:lang w:eastAsia="es-PE"/>
              </w:rPr>
            </w:pPr>
          </w:p>
        </w:tc>
      </w:tr>
    </w:tbl>
    <w:p w:rsidR="00443782" w:rsidRPr="007A24BF" w:rsidRDefault="00443782" w:rsidP="00443782">
      <w:pPr>
        <w:tabs>
          <w:tab w:val="left" w:pos="0"/>
        </w:tabs>
        <w:jc w:val="both"/>
        <w:rPr>
          <w:rFonts w:ascii="Arial" w:hAnsi="Arial" w:cs="Arial"/>
          <w:b/>
          <w:u w:val="single"/>
        </w:rPr>
      </w:pPr>
      <w:r w:rsidRPr="007A24BF">
        <w:rPr>
          <w:rFonts w:ascii="Arial" w:hAnsi="Arial" w:cs="Arial"/>
          <w:b/>
          <w:u w:val="single"/>
        </w:rPr>
        <w:t>Descripción</w:t>
      </w:r>
    </w:p>
    <w:p w:rsidR="00443782" w:rsidRPr="00D711E8" w:rsidRDefault="00443782" w:rsidP="00443782">
      <w:pPr>
        <w:tabs>
          <w:tab w:val="left" w:pos="0"/>
        </w:tabs>
        <w:jc w:val="both"/>
        <w:rPr>
          <w:rFonts w:ascii="Arial" w:hAnsi="Arial" w:cs="Arial"/>
        </w:rPr>
      </w:pPr>
      <w:r w:rsidRPr="00D711E8">
        <w:rPr>
          <w:rFonts w:ascii="Arial" w:hAnsi="Arial" w:cs="Arial"/>
        </w:rPr>
        <w:t>El trabajo comprendido en estas partidas consiste en el suministro e instalación de las tuberías y accesorios de PVC en las líneas de agua hasta las llaves de control. Las tuberías a accesorios serán de material PVC de clase 10 simple presión de acuerdo a la norma NTP 399.002.</w:t>
      </w:r>
    </w:p>
    <w:p w:rsidR="00443782" w:rsidRPr="00D711E8" w:rsidRDefault="00443782" w:rsidP="00443782">
      <w:pPr>
        <w:tabs>
          <w:tab w:val="left" w:pos="0"/>
        </w:tabs>
        <w:jc w:val="both"/>
        <w:rPr>
          <w:rFonts w:ascii="Arial" w:hAnsi="Arial" w:cs="Arial"/>
        </w:rPr>
      </w:pPr>
      <w:r w:rsidRPr="00D711E8">
        <w:rPr>
          <w:rFonts w:ascii="Arial" w:hAnsi="Arial" w:cs="Arial"/>
        </w:rPr>
        <w:t>Tuberías y accesorios usados en los trabajos tendrán el estándar del fabricante, tipo, clase o calibración, etc., continuamente impresa o marcada en cumplimiento con los estándares del fabricante. Los materiales que no tengan identificación serán rechazados.</w:t>
      </w:r>
    </w:p>
    <w:p w:rsidR="00443782" w:rsidRPr="00D711E8" w:rsidRDefault="00443782" w:rsidP="00443782">
      <w:pPr>
        <w:tabs>
          <w:tab w:val="left" w:pos="0"/>
        </w:tabs>
        <w:jc w:val="both"/>
        <w:rPr>
          <w:rFonts w:ascii="Arial" w:hAnsi="Arial" w:cs="Arial"/>
        </w:rPr>
      </w:pPr>
      <w:r w:rsidRPr="00D711E8">
        <w:rPr>
          <w:rFonts w:ascii="Arial" w:hAnsi="Arial" w:cs="Arial"/>
        </w:rPr>
        <w:t xml:space="preserve">El pegamento será soldadura para PVC, y cumplirá las normas ASTM D-2564 y NTP 399.090. </w:t>
      </w:r>
    </w:p>
    <w:p w:rsidR="00443782" w:rsidRPr="00D711E8" w:rsidRDefault="00443782" w:rsidP="00443782">
      <w:pPr>
        <w:tabs>
          <w:tab w:val="left" w:pos="0"/>
        </w:tabs>
        <w:jc w:val="both"/>
        <w:rPr>
          <w:rFonts w:ascii="Arial" w:hAnsi="Arial" w:cs="Arial"/>
        </w:rPr>
      </w:pPr>
      <w:r w:rsidRPr="00D711E8">
        <w:rPr>
          <w:rFonts w:ascii="Arial" w:hAnsi="Arial" w:cs="Arial"/>
        </w:rPr>
        <w:t>Suministro e Instalación de Abrazadera PVC 4”x1/2”</w:t>
      </w:r>
    </w:p>
    <w:p w:rsidR="00443782" w:rsidRPr="00D711E8" w:rsidRDefault="00443782" w:rsidP="00443782">
      <w:pPr>
        <w:tabs>
          <w:tab w:val="left" w:pos="0"/>
        </w:tabs>
        <w:jc w:val="both"/>
        <w:rPr>
          <w:rFonts w:ascii="Arial" w:hAnsi="Arial" w:cs="Arial"/>
        </w:rPr>
      </w:pPr>
      <w:r w:rsidRPr="00D711E8">
        <w:rPr>
          <w:rFonts w:ascii="Arial" w:hAnsi="Arial" w:cs="Arial"/>
        </w:rPr>
        <w:t xml:space="preserve">La perforación de la tubería matriz en servicio se hará mediante taladro tipo </w:t>
      </w:r>
      <w:proofErr w:type="spellStart"/>
      <w:r w:rsidRPr="00D711E8">
        <w:rPr>
          <w:rFonts w:ascii="Arial" w:hAnsi="Arial" w:cs="Arial"/>
        </w:rPr>
        <w:t>Muller</w:t>
      </w:r>
      <w:proofErr w:type="spellEnd"/>
      <w:r w:rsidRPr="00D711E8">
        <w:rPr>
          <w:rFonts w:ascii="Arial" w:hAnsi="Arial" w:cs="Arial"/>
        </w:rPr>
        <w:t xml:space="preserve"> o similar y para tuberías recién instaladas con cualquier tipo convencional; no permitiéndose en ambos casos perforar con herramientas de percusión.</w:t>
      </w:r>
    </w:p>
    <w:p w:rsidR="00443782" w:rsidRPr="00D711E8" w:rsidRDefault="00443782" w:rsidP="00443782">
      <w:pPr>
        <w:tabs>
          <w:tab w:val="left" w:pos="0"/>
        </w:tabs>
        <w:jc w:val="both"/>
        <w:rPr>
          <w:rFonts w:ascii="Arial" w:hAnsi="Arial" w:cs="Arial"/>
        </w:rPr>
      </w:pPr>
      <w:r w:rsidRPr="00D711E8">
        <w:rPr>
          <w:rFonts w:ascii="Arial" w:hAnsi="Arial" w:cs="Arial"/>
        </w:rPr>
        <w:t>Las abrazaderas serán de material PVC, reforzadas con anillos de acero en la toma, contaran con roscas de sección tronco-cónica, que permita el enroscado total de la llave de toma (</w:t>
      </w:r>
      <w:proofErr w:type="spellStart"/>
      <w:r w:rsidRPr="00D711E8">
        <w:rPr>
          <w:rFonts w:ascii="Arial" w:hAnsi="Arial" w:cs="Arial"/>
        </w:rPr>
        <w:t>Corporation</w:t>
      </w:r>
      <w:proofErr w:type="spellEnd"/>
      <w:r w:rsidRPr="00D711E8">
        <w:rPr>
          <w:rFonts w:ascii="Arial" w:hAnsi="Arial" w:cs="Arial"/>
        </w:rPr>
        <w:t>).</w:t>
      </w:r>
    </w:p>
    <w:p w:rsidR="00443782" w:rsidRPr="00D711E8" w:rsidRDefault="00443782" w:rsidP="00443782">
      <w:pPr>
        <w:tabs>
          <w:tab w:val="left" w:pos="0"/>
        </w:tabs>
        <w:jc w:val="both"/>
        <w:rPr>
          <w:rFonts w:ascii="Arial" w:hAnsi="Arial" w:cs="Arial"/>
        </w:rPr>
      </w:pPr>
      <w:r w:rsidRPr="00D711E8">
        <w:rPr>
          <w:rFonts w:ascii="Arial" w:hAnsi="Arial" w:cs="Arial"/>
        </w:rPr>
        <w:t xml:space="preserve">De utilizarse abrazaderas metálicas, estas necesariamente irán protegidas contra la corrosión, mediante un recubrimiento de pintura </w:t>
      </w:r>
      <w:proofErr w:type="spellStart"/>
      <w:r w:rsidRPr="00D711E8">
        <w:rPr>
          <w:rFonts w:ascii="Arial" w:hAnsi="Arial" w:cs="Arial"/>
        </w:rPr>
        <w:t>epóxica</w:t>
      </w:r>
      <w:proofErr w:type="spellEnd"/>
      <w:r w:rsidRPr="00D711E8">
        <w:rPr>
          <w:rFonts w:ascii="Arial" w:hAnsi="Arial" w:cs="Arial"/>
        </w:rPr>
        <w:t xml:space="preserve"> anticorrosiva (dos manos) o mediante un baño plastificado. Al final de su instalación tanto su perno como su tuerca se le cubrirá con brea u otra emulsión asfáltica.</w:t>
      </w:r>
    </w:p>
    <w:p w:rsidR="00443782" w:rsidRPr="00D711E8" w:rsidRDefault="00443782" w:rsidP="00443782">
      <w:pPr>
        <w:tabs>
          <w:tab w:val="left" w:pos="0"/>
        </w:tabs>
        <w:jc w:val="both"/>
        <w:rPr>
          <w:rFonts w:ascii="Arial" w:hAnsi="Arial" w:cs="Arial"/>
        </w:rPr>
      </w:pPr>
      <w:r w:rsidRPr="00D711E8">
        <w:rPr>
          <w:rFonts w:ascii="Arial" w:hAnsi="Arial" w:cs="Arial"/>
        </w:rPr>
        <w:t xml:space="preserve">La llave de toma </w:t>
      </w:r>
      <w:proofErr w:type="spellStart"/>
      <w:r w:rsidRPr="00D711E8">
        <w:rPr>
          <w:rFonts w:ascii="Arial" w:hAnsi="Arial" w:cs="Arial"/>
        </w:rPr>
        <w:t>Corporation</w:t>
      </w:r>
      <w:proofErr w:type="spellEnd"/>
      <w:r w:rsidRPr="00D711E8">
        <w:rPr>
          <w:rFonts w:ascii="Arial" w:hAnsi="Arial" w:cs="Arial"/>
        </w:rPr>
        <w:t xml:space="preserve"> debe enroscar totalmente la montura de la abrazadera y la pared de la tubería matriz perforada.</w:t>
      </w:r>
    </w:p>
    <w:p w:rsidR="00443782" w:rsidRPr="00D711E8" w:rsidRDefault="00443782" w:rsidP="00443782">
      <w:pPr>
        <w:tabs>
          <w:tab w:val="left" w:pos="0"/>
        </w:tabs>
        <w:jc w:val="both"/>
        <w:rPr>
          <w:rFonts w:ascii="Arial" w:hAnsi="Arial" w:cs="Arial"/>
        </w:rPr>
      </w:pPr>
      <w:r w:rsidRPr="00D711E8">
        <w:rPr>
          <w:rFonts w:ascii="Arial" w:hAnsi="Arial" w:cs="Arial"/>
        </w:rPr>
        <w:t xml:space="preserve">Suministro e Instalación de Accesorios p/conexión Domiciliaria o ½” </w:t>
      </w:r>
    </w:p>
    <w:p w:rsidR="00443782" w:rsidRPr="00D711E8" w:rsidRDefault="00443782" w:rsidP="00443782">
      <w:pPr>
        <w:tabs>
          <w:tab w:val="left" w:pos="0"/>
        </w:tabs>
        <w:jc w:val="both"/>
        <w:rPr>
          <w:rFonts w:ascii="Arial" w:hAnsi="Arial" w:cs="Arial"/>
        </w:rPr>
      </w:pPr>
      <w:r w:rsidRPr="00D711E8">
        <w:rPr>
          <w:rFonts w:ascii="Arial" w:hAnsi="Arial" w:cs="Arial"/>
        </w:rPr>
        <w:t>Las conexiones domiciliarias de agua, serán del tipo simple y estarán compuestos de:</w:t>
      </w:r>
    </w:p>
    <w:p w:rsidR="00783D49" w:rsidRDefault="00783D49" w:rsidP="00443782">
      <w:pPr>
        <w:tabs>
          <w:tab w:val="left" w:pos="0"/>
        </w:tabs>
        <w:jc w:val="both"/>
        <w:rPr>
          <w:rFonts w:ascii="Arial" w:hAnsi="Arial" w:cs="Arial"/>
        </w:rPr>
      </w:pPr>
    </w:p>
    <w:p w:rsidR="00443782" w:rsidRPr="00D711E8" w:rsidRDefault="00443782" w:rsidP="00443782">
      <w:pPr>
        <w:tabs>
          <w:tab w:val="left" w:pos="0"/>
        </w:tabs>
        <w:jc w:val="both"/>
        <w:rPr>
          <w:rFonts w:ascii="Arial" w:hAnsi="Arial" w:cs="Arial"/>
        </w:rPr>
      </w:pPr>
      <w:r w:rsidRPr="00D711E8">
        <w:rPr>
          <w:rFonts w:ascii="Arial" w:hAnsi="Arial" w:cs="Arial"/>
        </w:rPr>
        <w:t>Elementos de toma:</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Una abrazadera de derivación con su empaquetadura.</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Una llave de toma (</w:t>
      </w:r>
      <w:proofErr w:type="spellStart"/>
      <w:r w:rsidRPr="00D711E8">
        <w:rPr>
          <w:rFonts w:ascii="Arial" w:hAnsi="Arial" w:cs="Arial"/>
        </w:rPr>
        <w:t>Corporation</w:t>
      </w:r>
      <w:proofErr w:type="spellEnd"/>
      <w:r w:rsidRPr="00D711E8">
        <w:rPr>
          <w:rFonts w:ascii="Arial" w:hAnsi="Arial" w:cs="Arial"/>
        </w:rPr>
        <w:t>).</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lastRenderedPageBreak/>
        <w:t>Una transición de llave de toma a tubería de conducción.</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Una cachimba o curva de 90 o 45°.</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Tubería de conducción.</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Tubería de forro de protección.</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Elementos de control:</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Dos llaves de paso.</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 xml:space="preserve">Dos </w:t>
      </w:r>
      <w:proofErr w:type="spellStart"/>
      <w:r w:rsidRPr="00D711E8">
        <w:rPr>
          <w:rFonts w:ascii="Arial" w:hAnsi="Arial" w:cs="Arial"/>
        </w:rPr>
        <w:t>niples</w:t>
      </w:r>
      <w:proofErr w:type="spellEnd"/>
      <w:r w:rsidRPr="00D711E8">
        <w:rPr>
          <w:rFonts w:ascii="Arial" w:hAnsi="Arial" w:cs="Arial"/>
        </w:rPr>
        <w:t xml:space="preserve"> </w:t>
      </w:r>
      <w:proofErr w:type="spellStart"/>
      <w:r w:rsidRPr="00D711E8">
        <w:rPr>
          <w:rFonts w:ascii="Arial" w:hAnsi="Arial" w:cs="Arial"/>
        </w:rPr>
        <w:t>standard</w:t>
      </w:r>
      <w:proofErr w:type="spellEnd"/>
      <w:r w:rsidRPr="00D711E8">
        <w:rPr>
          <w:rFonts w:ascii="Arial" w:hAnsi="Arial" w:cs="Arial"/>
        </w:rPr>
        <w:t>.</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 xml:space="preserve">Un </w:t>
      </w:r>
      <w:proofErr w:type="spellStart"/>
      <w:r w:rsidRPr="00D711E8">
        <w:rPr>
          <w:rFonts w:ascii="Arial" w:hAnsi="Arial" w:cs="Arial"/>
        </w:rPr>
        <w:t>niple</w:t>
      </w:r>
      <w:proofErr w:type="spellEnd"/>
      <w:r w:rsidRPr="00D711E8">
        <w:rPr>
          <w:rFonts w:ascii="Arial" w:hAnsi="Arial" w:cs="Arial"/>
        </w:rPr>
        <w:t xml:space="preserve"> reemplazo de medidor.</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Dos uniones presión rosca.</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 xml:space="preserve">Caja de medidor de concreto </w:t>
      </w:r>
      <w:proofErr w:type="spellStart"/>
      <w:r w:rsidRPr="00D711E8">
        <w:rPr>
          <w:rFonts w:ascii="Arial" w:hAnsi="Arial" w:cs="Arial"/>
        </w:rPr>
        <w:t>f’c</w:t>
      </w:r>
      <w:proofErr w:type="spellEnd"/>
      <w:r w:rsidRPr="00D711E8">
        <w:rPr>
          <w:rFonts w:ascii="Arial" w:hAnsi="Arial" w:cs="Arial"/>
        </w:rPr>
        <w:t>= 140 kg/cm2.</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Marco y tapa termoplástico con visor.</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Elemento de unión de la instalación interior.</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Rejilla para evitar el paso de sólidos a la red matriz.</w:t>
      </w:r>
    </w:p>
    <w:p w:rsidR="00443782" w:rsidRPr="00D711E8" w:rsidRDefault="00443782" w:rsidP="00443782">
      <w:pPr>
        <w:pStyle w:val="Prrafodelista"/>
        <w:numPr>
          <w:ilvl w:val="0"/>
          <w:numId w:val="1"/>
        </w:numPr>
        <w:tabs>
          <w:tab w:val="left" w:pos="0"/>
        </w:tabs>
        <w:spacing w:after="0" w:line="0" w:lineRule="atLeast"/>
        <w:jc w:val="both"/>
        <w:rPr>
          <w:rFonts w:ascii="Arial" w:hAnsi="Arial" w:cs="Arial"/>
        </w:rPr>
      </w:pPr>
      <w:r w:rsidRPr="00D711E8">
        <w:rPr>
          <w:rFonts w:ascii="Arial" w:hAnsi="Arial" w:cs="Arial"/>
        </w:rPr>
        <w:t>Esta partida también incluye los codos de PVC Ø1/2” x 45º, y su instalación respectiva de acuerdo a los planos de conexión corta.</w:t>
      </w:r>
    </w:p>
    <w:p w:rsidR="00443782" w:rsidRPr="00D711E8" w:rsidRDefault="00443782" w:rsidP="00443782">
      <w:pPr>
        <w:tabs>
          <w:tab w:val="left" w:pos="0"/>
        </w:tabs>
        <w:jc w:val="both"/>
        <w:rPr>
          <w:rFonts w:ascii="Arial" w:hAnsi="Arial" w:cs="Arial"/>
        </w:rPr>
      </w:pPr>
      <w:r w:rsidRPr="00D711E8">
        <w:rPr>
          <w:rFonts w:ascii="Arial" w:hAnsi="Arial" w:cs="Arial"/>
        </w:rPr>
        <w:t>Elementos de control:</w:t>
      </w:r>
    </w:p>
    <w:p w:rsidR="00443782" w:rsidRPr="00D711E8" w:rsidRDefault="00443782" w:rsidP="00443782">
      <w:pPr>
        <w:tabs>
          <w:tab w:val="left" w:pos="0"/>
        </w:tabs>
        <w:jc w:val="both"/>
        <w:rPr>
          <w:rFonts w:ascii="Arial" w:hAnsi="Arial" w:cs="Arial"/>
        </w:rPr>
      </w:pPr>
      <w:r w:rsidRPr="00D711E8">
        <w:rPr>
          <w:rFonts w:ascii="Arial" w:hAnsi="Arial" w:cs="Arial"/>
        </w:rPr>
        <w:t>Se instalará una batería de medición de material PVC, y deberá estar compuesta por los siguientes elementos:</w:t>
      </w:r>
    </w:p>
    <w:p w:rsidR="00443782" w:rsidRPr="00D711E8" w:rsidRDefault="00443782" w:rsidP="00443782">
      <w:pPr>
        <w:pStyle w:val="Prrafodelista"/>
        <w:numPr>
          <w:ilvl w:val="0"/>
          <w:numId w:val="5"/>
        </w:numPr>
        <w:tabs>
          <w:tab w:val="left" w:pos="0"/>
        </w:tabs>
        <w:jc w:val="both"/>
        <w:rPr>
          <w:rFonts w:ascii="Arial" w:hAnsi="Arial" w:cs="Arial"/>
        </w:rPr>
      </w:pPr>
      <w:r w:rsidRPr="00D711E8">
        <w:rPr>
          <w:rFonts w:ascii="Arial" w:hAnsi="Arial" w:cs="Arial"/>
        </w:rPr>
        <w:t>02 válvulas de paso PVC para conexiones domiciliarias.</w:t>
      </w:r>
    </w:p>
    <w:p w:rsidR="00443782" w:rsidRPr="00D711E8" w:rsidRDefault="00443782" w:rsidP="00443782">
      <w:pPr>
        <w:pStyle w:val="Prrafodelista"/>
        <w:numPr>
          <w:ilvl w:val="0"/>
          <w:numId w:val="5"/>
        </w:numPr>
        <w:tabs>
          <w:tab w:val="left" w:pos="0"/>
        </w:tabs>
        <w:jc w:val="both"/>
        <w:rPr>
          <w:rFonts w:ascii="Arial" w:hAnsi="Arial" w:cs="Arial"/>
        </w:rPr>
      </w:pPr>
      <w:r w:rsidRPr="00D711E8">
        <w:rPr>
          <w:rFonts w:ascii="Arial" w:hAnsi="Arial" w:cs="Arial"/>
        </w:rPr>
        <w:t>01 UPR (Unión presión rosca) para tubería PVC.</w:t>
      </w:r>
    </w:p>
    <w:p w:rsidR="00443782" w:rsidRPr="00D711E8" w:rsidRDefault="00443782" w:rsidP="00443782">
      <w:pPr>
        <w:pStyle w:val="Prrafodelista"/>
        <w:numPr>
          <w:ilvl w:val="0"/>
          <w:numId w:val="5"/>
        </w:numPr>
        <w:tabs>
          <w:tab w:val="left" w:pos="0"/>
        </w:tabs>
        <w:jc w:val="both"/>
        <w:rPr>
          <w:rFonts w:ascii="Arial" w:hAnsi="Arial" w:cs="Arial"/>
        </w:rPr>
      </w:pPr>
      <w:r w:rsidRPr="00D711E8">
        <w:rPr>
          <w:rFonts w:ascii="Arial" w:hAnsi="Arial" w:cs="Arial"/>
        </w:rPr>
        <w:t>Empaquetaduras.</w:t>
      </w:r>
    </w:p>
    <w:p w:rsidR="00443782" w:rsidRPr="00D711E8" w:rsidRDefault="00443782" w:rsidP="00443782">
      <w:pPr>
        <w:pStyle w:val="Prrafodelista"/>
        <w:numPr>
          <w:ilvl w:val="0"/>
          <w:numId w:val="5"/>
        </w:numPr>
        <w:tabs>
          <w:tab w:val="left" w:pos="0"/>
        </w:tabs>
        <w:jc w:val="both"/>
        <w:rPr>
          <w:rFonts w:ascii="Arial" w:hAnsi="Arial" w:cs="Arial"/>
        </w:rPr>
      </w:pPr>
      <w:r w:rsidRPr="00D711E8">
        <w:rPr>
          <w:rFonts w:ascii="Arial" w:hAnsi="Arial" w:cs="Arial"/>
        </w:rPr>
        <w:t xml:space="preserve">02 </w:t>
      </w:r>
      <w:proofErr w:type="spellStart"/>
      <w:r w:rsidRPr="00D711E8">
        <w:rPr>
          <w:rFonts w:ascii="Arial" w:hAnsi="Arial" w:cs="Arial"/>
        </w:rPr>
        <w:t>Niples</w:t>
      </w:r>
      <w:proofErr w:type="spellEnd"/>
      <w:r w:rsidRPr="00D711E8">
        <w:rPr>
          <w:rFonts w:ascii="Arial" w:hAnsi="Arial" w:cs="Arial"/>
        </w:rPr>
        <w:t xml:space="preserve"> PVC.</w:t>
      </w:r>
    </w:p>
    <w:p w:rsidR="00443782" w:rsidRPr="00D711E8" w:rsidRDefault="00443782" w:rsidP="00443782">
      <w:pPr>
        <w:pStyle w:val="Prrafodelista"/>
        <w:numPr>
          <w:ilvl w:val="0"/>
          <w:numId w:val="5"/>
        </w:numPr>
        <w:tabs>
          <w:tab w:val="left" w:pos="0"/>
        </w:tabs>
        <w:jc w:val="both"/>
        <w:rPr>
          <w:rFonts w:ascii="Arial" w:hAnsi="Arial" w:cs="Arial"/>
        </w:rPr>
      </w:pPr>
      <w:r w:rsidRPr="00D711E8">
        <w:rPr>
          <w:rFonts w:ascii="Arial" w:hAnsi="Arial" w:cs="Arial"/>
        </w:rPr>
        <w:t>02 elementos de seguridad de fierro corrugado (anclajes) para medidor.</w:t>
      </w:r>
    </w:p>
    <w:p w:rsidR="00443782" w:rsidRPr="00D711E8" w:rsidRDefault="00443782" w:rsidP="00443782">
      <w:pPr>
        <w:tabs>
          <w:tab w:val="left" w:pos="0"/>
        </w:tabs>
        <w:jc w:val="both"/>
        <w:rPr>
          <w:rFonts w:ascii="Arial" w:hAnsi="Arial" w:cs="Arial"/>
        </w:rPr>
      </w:pPr>
      <w:r w:rsidRPr="00D711E8">
        <w:rPr>
          <w:rFonts w:ascii="Arial" w:hAnsi="Arial" w:cs="Arial"/>
        </w:rPr>
        <w:t>La betería de medición debe ser armada progresivamente dentro de la caja de control, con dispositivos de seguridad anti robo y vandalismo, es decir, los elementos de control de la batería serán instalados en la caja de control empezando por los UPR, las válvulas de paso, terminando con el medidor.</w:t>
      </w:r>
    </w:p>
    <w:p w:rsidR="00443782" w:rsidRPr="00D711E8" w:rsidRDefault="00443782" w:rsidP="00443782">
      <w:pPr>
        <w:tabs>
          <w:tab w:val="left" w:pos="0"/>
        </w:tabs>
        <w:jc w:val="both"/>
        <w:rPr>
          <w:rFonts w:ascii="Arial" w:hAnsi="Arial" w:cs="Arial"/>
        </w:rPr>
      </w:pPr>
      <w:r w:rsidRPr="00D711E8">
        <w:rPr>
          <w:rFonts w:ascii="Arial" w:hAnsi="Arial" w:cs="Arial"/>
        </w:rPr>
        <w:t xml:space="preserve">Los materiales y accesorios de la batería de medición (a excepción del medidor y anclajes) deber ser fabricados de acuerdo a la norma ISO/DIS 4422-4: Tubos y accesorios de </w:t>
      </w:r>
      <w:proofErr w:type="spellStart"/>
      <w:r w:rsidRPr="00D711E8">
        <w:rPr>
          <w:rFonts w:ascii="Arial" w:hAnsi="Arial" w:cs="Arial"/>
        </w:rPr>
        <w:t>policloruro</w:t>
      </w:r>
      <w:proofErr w:type="spellEnd"/>
      <w:r w:rsidRPr="00D711E8">
        <w:rPr>
          <w:rFonts w:ascii="Arial" w:hAnsi="Arial" w:cs="Arial"/>
        </w:rPr>
        <w:t xml:space="preserve"> no plastificado (U-PVC) para distribución de agua-especificaciones-parte 4: válvulas y equipos auxiliares.</w:t>
      </w:r>
    </w:p>
    <w:p w:rsidR="00443782" w:rsidRPr="00D711E8" w:rsidRDefault="00443782" w:rsidP="00443782">
      <w:pPr>
        <w:tabs>
          <w:tab w:val="left" w:pos="0"/>
        </w:tabs>
        <w:jc w:val="both"/>
        <w:rPr>
          <w:rFonts w:ascii="Arial" w:hAnsi="Arial" w:cs="Arial"/>
        </w:rPr>
      </w:pPr>
      <w:r w:rsidRPr="00D711E8">
        <w:rPr>
          <w:rFonts w:ascii="Arial" w:hAnsi="Arial" w:cs="Arial"/>
        </w:rPr>
        <w:t xml:space="preserve">Las baterías serán instaladas según el </w:t>
      </w:r>
      <w:proofErr w:type="spellStart"/>
      <w:r w:rsidRPr="00D711E8">
        <w:rPr>
          <w:rFonts w:ascii="Arial" w:hAnsi="Arial" w:cs="Arial"/>
        </w:rPr>
        <w:t>metrado</w:t>
      </w:r>
      <w:proofErr w:type="spellEnd"/>
      <w:r w:rsidRPr="00D711E8">
        <w:rPr>
          <w:rFonts w:ascii="Arial" w:hAnsi="Arial" w:cs="Arial"/>
        </w:rPr>
        <w:t xml:space="preserve"> y los planos de conexiones domiciliarias. La batería deberá quedar a </w:t>
      </w:r>
      <w:smartTag w:uri="urn:schemas-microsoft-com:office:smarttags" w:element="metricconverter">
        <w:smartTagPr>
          <w:attr w:name="ProductID" w:val="7 cm"/>
        </w:smartTagPr>
        <w:r w:rsidRPr="00D711E8">
          <w:rPr>
            <w:rFonts w:ascii="Arial" w:hAnsi="Arial" w:cs="Arial"/>
          </w:rPr>
          <w:t>7 cm</w:t>
        </w:r>
      </w:smartTag>
      <w:r w:rsidRPr="00D711E8">
        <w:rPr>
          <w:rFonts w:ascii="Arial" w:hAnsi="Arial" w:cs="Arial"/>
        </w:rPr>
        <w:t xml:space="preserve"> del nivel de solado con respecto a su eje.</w:t>
      </w:r>
    </w:p>
    <w:p w:rsidR="00443782" w:rsidRPr="00D711E8" w:rsidRDefault="00443782" w:rsidP="00443782">
      <w:pPr>
        <w:tabs>
          <w:tab w:val="left" w:pos="0"/>
        </w:tabs>
        <w:jc w:val="both"/>
        <w:rPr>
          <w:rFonts w:ascii="Arial" w:hAnsi="Arial" w:cs="Arial"/>
        </w:rPr>
      </w:pPr>
      <w:r w:rsidRPr="00D711E8">
        <w:rPr>
          <w:rFonts w:ascii="Arial" w:hAnsi="Arial" w:cs="Arial"/>
        </w:rPr>
        <w:t>En cada cambio o reparación de cada elemento, necesariamente deberá colocarse empaquetaduras nuevas.</w:t>
      </w:r>
    </w:p>
    <w:p w:rsidR="00443782" w:rsidRPr="00D711E8" w:rsidRDefault="00443782" w:rsidP="00443782">
      <w:pPr>
        <w:tabs>
          <w:tab w:val="left" w:pos="0"/>
        </w:tabs>
        <w:jc w:val="both"/>
        <w:rPr>
          <w:rFonts w:ascii="Arial" w:hAnsi="Arial" w:cs="Arial"/>
        </w:rPr>
      </w:pPr>
      <w:r w:rsidRPr="00D711E8">
        <w:rPr>
          <w:rFonts w:ascii="Arial" w:hAnsi="Arial" w:cs="Arial"/>
        </w:rPr>
        <w:t>Elemento de unión con la instalación interior:</w:t>
      </w:r>
    </w:p>
    <w:p w:rsidR="00443782" w:rsidRPr="00D711E8" w:rsidRDefault="00443782" w:rsidP="00443782">
      <w:pPr>
        <w:tabs>
          <w:tab w:val="left" w:pos="0"/>
        </w:tabs>
        <w:jc w:val="both"/>
        <w:rPr>
          <w:rFonts w:ascii="Arial" w:hAnsi="Arial" w:cs="Arial"/>
        </w:rPr>
      </w:pPr>
      <w:r w:rsidRPr="00D711E8">
        <w:rPr>
          <w:rFonts w:ascii="Arial" w:hAnsi="Arial" w:cs="Arial"/>
        </w:rPr>
        <w:lastRenderedPageBreak/>
        <w:t xml:space="preserve">Para facilitar la unión con la instalación,  se instalará a partir de la cara exterior de la caja un </w:t>
      </w:r>
      <w:proofErr w:type="spellStart"/>
      <w:r w:rsidRPr="00D711E8">
        <w:rPr>
          <w:rFonts w:ascii="Arial" w:hAnsi="Arial" w:cs="Arial"/>
        </w:rPr>
        <w:t>niple</w:t>
      </w:r>
      <w:proofErr w:type="spellEnd"/>
      <w:r w:rsidRPr="00D711E8">
        <w:rPr>
          <w:rFonts w:ascii="Arial" w:hAnsi="Arial" w:cs="Arial"/>
        </w:rPr>
        <w:t xml:space="preserve"> de 0.30 </w:t>
      </w:r>
      <w:proofErr w:type="spellStart"/>
      <w:r w:rsidRPr="00D711E8">
        <w:rPr>
          <w:rFonts w:ascii="Arial" w:hAnsi="Arial" w:cs="Arial"/>
        </w:rPr>
        <w:t>mts</w:t>
      </w:r>
      <w:proofErr w:type="spellEnd"/>
      <w:r w:rsidRPr="00D711E8">
        <w:rPr>
          <w:rFonts w:ascii="Arial" w:hAnsi="Arial" w:cs="Arial"/>
        </w:rPr>
        <w:t>. El propietario hace la unión instalando una llave de control en el interior de su propiedad.</w:t>
      </w:r>
    </w:p>
    <w:p w:rsidR="00443782" w:rsidRPr="00D711E8" w:rsidRDefault="00443782" w:rsidP="00443782">
      <w:pPr>
        <w:tabs>
          <w:tab w:val="left" w:pos="0"/>
        </w:tabs>
        <w:jc w:val="both"/>
        <w:rPr>
          <w:rFonts w:ascii="Arial" w:hAnsi="Arial" w:cs="Arial"/>
        </w:rPr>
      </w:pPr>
      <w:r w:rsidRPr="00D711E8">
        <w:rPr>
          <w:rFonts w:ascii="Arial" w:hAnsi="Arial" w:cs="Arial"/>
        </w:rPr>
        <w:t>El pegamento será soldadura para PVC, y cumplirá las normas ASTM D-2564 y NTP 399.090.</w:t>
      </w:r>
    </w:p>
    <w:p w:rsidR="00443782" w:rsidRPr="00E57B3D" w:rsidRDefault="00443782" w:rsidP="00443782">
      <w:pPr>
        <w:tabs>
          <w:tab w:val="left" w:pos="0"/>
        </w:tabs>
        <w:jc w:val="both"/>
        <w:rPr>
          <w:rFonts w:ascii="Arial" w:hAnsi="Arial" w:cs="Arial"/>
          <w:b/>
        </w:rPr>
      </w:pPr>
      <w:r w:rsidRPr="00E57B3D">
        <w:rPr>
          <w:rFonts w:ascii="Arial" w:hAnsi="Arial" w:cs="Arial"/>
          <w:b/>
        </w:rPr>
        <w:t xml:space="preserve">Suministro e Instalación Caja de Concreto c/marco y tapa Termoplástica con visor </w:t>
      </w:r>
    </w:p>
    <w:p w:rsidR="00443782" w:rsidRPr="0043188E" w:rsidRDefault="00443782" w:rsidP="00443782">
      <w:pPr>
        <w:pStyle w:val="Textoindependiente"/>
        <w:spacing w:before="3"/>
        <w:contextualSpacing/>
        <w:jc w:val="both"/>
        <w:rPr>
          <w:rFonts w:ascii="Arial" w:hAnsi="Arial" w:cs="Arial"/>
          <w:u w:val="single"/>
        </w:rPr>
      </w:pPr>
      <w:r w:rsidRPr="0043188E">
        <w:rPr>
          <w:rFonts w:ascii="Arial" w:hAnsi="Arial" w:cs="Arial"/>
          <w:u w:val="single"/>
        </w:rPr>
        <w:t>DESCRIPCIÓN:</w:t>
      </w: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 xml:space="preserve">Caja </w:t>
      </w:r>
      <w:proofErr w:type="spellStart"/>
      <w:r w:rsidRPr="0043188E">
        <w:rPr>
          <w:rFonts w:ascii="Arial" w:hAnsi="Arial" w:cs="Arial"/>
        </w:rPr>
        <w:t>portamedidor</w:t>
      </w:r>
      <w:proofErr w:type="spellEnd"/>
      <w:r w:rsidRPr="0043188E">
        <w:rPr>
          <w:rFonts w:ascii="Arial" w:hAnsi="Arial" w:cs="Arial"/>
        </w:rPr>
        <w:t xml:space="preserve"> termoplástica: Para conexiones domiciliarias de agua potable de capacidad y medidas adecuadas para proporcionar el espacio requerido para alojar, proteger y manipular al medidor de agua potable. Producto de bajo peso y apilable.</w:t>
      </w:r>
    </w:p>
    <w:p w:rsidR="00443782" w:rsidRPr="0043188E"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 xml:space="preserve">Marco y Tapa termoplástica: Utilizado en una caja porta medidor de una conexión domiciliaria de agua. La tapa tiene una cerradura tipo pestillo, accionada por una llave provista de un Imán que atrae el pestillo a la cerradura permitiendo la apertura de la tapa. Este producto puede contar con un visor para realizar en cualquier momento la lectura del medidor; siendo necesario solamente abrir la tapa, para los casos de mantenimiento o cierre de la conexión domiciliaria. </w:t>
      </w:r>
    </w:p>
    <w:p w:rsidR="00443782" w:rsidRDefault="00443782" w:rsidP="00443782">
      <w:pPr>
        <w:pStyle w:val="Textoindependiente"/>
        <w:spacing w:before="3"/>
        <w:contextualSpacing/>
        <w:jc w:val="both"/>
        <w:rPr>
          <w:rFonts w:ascii="Arial" w:hAnsi="Arial" w:cs="Arial"/>
          <w:b/>
        </w:rPr>
      </w:pPr>
    </w:p>
    <w:p w:rsidR="00443782" w:rsidRPr="0043188E" w:rsidRDefault="00443782" w:rsidP="00443782">
      <w:pPr>
        <w:pStyle w:val="Textoindependiente"/>
        <w:spacing w:before="3"/>
        <w:contextualSpacing/>
        <w:jc w:val="both"/>
        <w:rPr>
          <w:rFonts w:ascii="Arial" w:hAnsi="Arial" w:cs="Arial"/>
          <w:b/>
        </w:rPr>
      </w:pPr>
      <w:r w:rsidRPr="0043188E">
        <w:rPr>
          <w:rFonts w:ascii="Arial" w:hAnsi="Arial" w:cs="Arial"/>
          <w:b/>
        </w:rPr>
        <w:t xml:space="preserve">Construcción de losa de concreto </w:t>
      </w:r>
    </w:p>
    <w:p w:rsidR="00443782" w:rsidRPr="0043188E" w:rsidRDefault="00443782" w:rsidP="00443782">
      <w:pPr>
        <w:pStyle w:val="Textoindependiente"/>
        <w:spacing w:before="3"/>
        <w:contextualSpacing/>
        <w:jc w:val="both"/>
        <w:rPr>
          <w:rFonts w:ascii="Arial" w:hAnsi="Arial" w:cs="Arial"/>
          <w:u w:val="single"/>
        </w:rPr>
      </w:pPr>
      <w:r w:rsidRPr="0043188E">
        <w:rPr>
          <w:rFonts w:ascii="Arial" w:hAnsi="Arial" w:cs="Arial"/>
          <w:u w:val="single"/>
        </w:rPr>
        <w:t>DESCRIPCIÓN:</w:t>
      </w: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Para la instalación de la caja y losa tomar en consideración lo siguiente:</w:t>
      </w:r>
    </w:p>
    <w:p w:rsidR="00443782" w:rsidRPr="0043188E"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1.- Realizar la excavación de la zanja a una profundidad aproximada de 30cms del nivel de vereda.</w:t>
      </w:r>
    </w:p>
    <w:p w:rsidR="00443782" w:rsidRPr="0043188E" w:rsidRDefault="00443782" w:rsidP="00443782">
      <w:pPr>
        <w:jc w:val="center"/>
        <w:rPr>
          <w:rFonts w:ascii="Arial" w:hAnsi="Arial" w:cs="Arial"/>
          <w:iCs/>
        </w:rPr>
      </w:pPr>
      <w:r w:rsidRPr="0043188E">
        <w:rPr>
          <w:rFonts w:ascii="Arial" w:hAnsi="Arial" w:cs="Arial"/>
          <w:noProof/>
          <w:lang w:eastAsia="es-PE"/>
        </w:rPr>
        <w:drawing>
          <wp:inline distT="0" distB="0" distL="0" distR="0" wp14:anchorId="55C8FEC9" wp14:editId="1AE344B5">
            <wp:extent cx="1123950" cy="8763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18" cstate="print">
                      <a:extLst>
                        <a:ext uri="{28A0092B-C50C-407E-A947-70E740481C1C}">
                          <a14:useLocalDpi xmlns:a14="http://schemas.microsoft.com/office/drawing/2010/main" val="0"/>
                        </a:ext>
                      </a:extLst>
                    </a:blip>
                    <a:srcRect l="16809" t="16309" r="62943" b="55684"/>
                    <a:stretch>
                      <a:fillRect/>
                    </a:stretch>
                  </pic:blipFill>
                  <pic:spPr bwMode="auto">
                    <a:xfrm>
                      <a:off x="0" y="0"/>
                      <a:ext cx="1123950" cy="876300"/>
                    </a:xfrm>
                    <a:prstGeom prst="rect">
                      <a:avLst/>
                    </a:prstGeom>
                    <a:noFill/>
                    <a:ln>
                      <a:noFill/>
                    </a:ln>
                  </pic:spPr>
                </pic:pic>
              </a:graphicData>
            </a:graphic>
          </wp:inline>
        </w:drawing>
      </w: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2.- Afirmar el terreno previo a la colocación de la Losa Termoplástica.</w:t>
      </w:r>
    </w:p>
    <w:p w:rsidR="00443782" w:rsidRPr="0043188E" w:rsidRDefault="00443782" w:rsidP="00443782">
      <w:pPr>
        <w:pStyle w:val="Textoindependiente"/>
        <w:spacing w:before="3"/>
        <w:contextualSpacing/>
        <w:jc w:val="center"/>
        <w:rPr>
          <w:rFonts w:ascii="Arial" w:hAnsi="Arial" w:cs="Arial"/>
        </w:rPr>
      </w:pPr>
      <w:r w:rsidRPr="0043188E">
        <w:rPr>
          <w:rFonts w:ascii="Arial" w:hAnsi="Arial" w:cs="Arial"/>
          <w:noProof/>
          <w:lang w:eastAsia="es-PE"/>
        </w:rPr>
        <w:drawing>
          <wp:inline distT="0" distB="0" distL="0" distR="0" wp14:anchorId="1BCF8582" wp14:editId="03419715">
            <wp:extent cx="1200150" cy="86677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19">
                      <a:extLst>
                        <a:ext uri="{28A0092B-C50C-407E-A947-70E740481C1C}">
                          <a14:useLocalDpi xmlns:a14="http://schemas.microsoft.com/office/drawing/2010/main" val="0"/>
                        </a:ext>
                      </a:extLst>
                    </a:blip>
                    <a:srcRect l="41238" t="16473" r="37360" b="56148"/>
                    <a:stretch>
                      <a:fillRect/>
                    </a:stretch>
                  </pic:blipFill>
                  <pic:spPr bwMode="auto">
                    <a:xfrm>
                      <a:off x="0" y="0"/>
                      <a:ext cx="1200150" cy="866775"/>
                    </a:xfrm>
                    <a:prstGeom prst="rect">
                      <a:avLst/>
                    </a:prstGeom>
                    <a:noFill/>
                    <a:ln>
                      <a:noFill/>
                    </a:ln>
                  </pic:spPr>
                </pic:pic>
              </a:graphicData>
            </a:graphic>
          </wp:inline>
        </w:drawing>
      </w: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3.- Verificar el nivel de la caja con referencia a la vereda y/o piso.</w:t>
      </w:r>
    </w:p>
    <w:p w:rsidR="00443782" w:rsidRPr="0043188E" w:rsidRDefault="00443782" w:rsidP="00443782">
      <w:pPr>
        <w:pStyle w:val="Textoindependiente"/>
        <w:spacing w:before="3"/>
        <w:contextualSpacing/>
        <w:jc w:val="center"/>
        <w:rPr>
          <w:rFonts w:ascii="Arial" w:hAnsi="Arial" w:cs="Arial"/>
        </w:rPr>
      </w:pPr>
      <w:r w:rsidRPr="0043188E">
        <w:rPr>
          <w:rFonts w:ascii="Arial" w:hAnsi="Arial" w:cs="Arial"/>
          <w:noProof/>
          <w:lang w:eastAsia="es-PE"/>
        </w:rPr>
        <w:lastRenderedPageBreak/>
        <w:drawing>
          <wp:inline distT="0" distB="0" distL="0" distR="0" wp14:anchorId="064DC5B7" wp14:editId="70A6C317">
            <wp:extent cx="1143000" cy="8667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19">
                      <a:extLst>
                        <a:ext uri="{28A0092B-C50C-407E-A947-70E740481C1C}">
                          <a14:useLocalDpi xmlns:a14="http://schemas.microsoft.com/office/drawing/2010/main" val="0"/>
                        </a:ext>
                      </a:extLst>
                    </a:blip>
                    <a:srcRect l="65251" t="16705" r="14391" b="55916"/>
                    <a:stretch>
                      <a:fillRect/>
                    </a:stretch>
                  </pic:blipFill>
                  <pic:spPr bwMode="auto">
                    <a:xfrm>
                      <a:off x="0" y="0"/>
                      <a:ext cx="1143000" cy="866775"/>
                    </a:xfrm>
                    <a:prstGeom prst="rect">
                      <a:avLst/>
                    </a:prstGeom>
                    <a:noFill/>
                    <a:ln>
                      <a:noFill/>
                    </a:ln>
                  </pic:spPr>
                </pic:pic>
              </a:graphicData>
            </a:graphic>
          </wp:inline>
        </w:drawing>
      </w:r>
    </w:p>
    <w:p w:rsidR="00443782" w:rsidRPr="0043188E"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4.- Previo a la instalación de la batería y con la ayuda de un nivel de burbujas verificar la horizontalidad de la losa par luego proceder a la instalación.</w:t>
      </w:r>
    </w:p>
    <w:p w:rsidR="00443782" w:rsidRPr="0043188E" w:rsidRDefault="00443782" w:rsidP="00443782">
      <w:pPr>
        <w:pStyle w:val="Textoindependiente"/>
        <w:spacing w:before="3"/>
        <w:contextualSpacing/>
        <w:jc w:val="center"/>
        <w:rPr>
          <w:rFonts w:ascii="Arial" w:hAnsi="Arial" w:cs="Arial"/>
        </w:rPr>
      </w:pPr>
      <w:r w:rsidRPr="0043188E">
        <w:rPr>
          <w:rFonts w:ascii="Arial" w:hAnsi="Arial" w:cs="Arial"/>
          <w:noProof/>
          <w:lang w:eastAsia="es-PE"/>
        </w:rPr>
        <w:drawing>
          <wp:inline distT="0" distB="0" distL="0" distR="0" wp14:anchorId="4897305F" wp14:editId="6B279423">
            <wp:extent cx="1143000" cy="8572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19">
                      <a:extLst>
                        <a:ext uri="{28A0092B-C50C-407E-A947-70E740481C1C}">
                          <a14:useLocalDpi xmlns:a14="http://schemas.microsoft.com/office/drawing/2010/main" val="0"/>
                        </a:ext>
                      </a:extLst>
                    </a:blip>
                    <a:srcRect l="16704" t="61726" r="62929" b="11115"/>
                    <a:stretch>
                      <a:fillRect/>
                    </a:stretch>
                  </pic:blipFill>
                  <pic:spPr bwMode="auto">
                    <a:xfrm>
                      <a:off x="0" y="0"/>
                      <a:ext cx="1143000" cy="857250"/>
                    </a:xfrm>
                    <a:prstGeom prst="rect">
                      <a:avLst/>
                    </a:prstGeom>
                    <a:noFill/>
                    <a:ln>
                      <a:noFill/>
                    </a:ln>
                  </pic:spPr>
                </pic:pic>
              </a:graphicData>
            </a:graphic>
          </wp:inline>
        </w:drawing>
      </w:r>
    </w:p>
    <w:p w:rsidR="00443782"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5.- Una vez instalada la batería colocar protegiendo el arco de pase de la tubería para evitar el filtrado de los materiales.</w:t>
      </w:r>
    </w:p>
    <w:p w:rsidR="00443782" w:rsidRPr="0043188E" w:rsidRDefault="00443782" w:rsidP="00443782">
      <w:pPr>
        <w:pStyle w:val="Textoindependiente"/>
        <w:spacing w:before="3"/>
        <w:contextualSpacing/>
        <w:jc w:val="center"/>
        <w:rPr>
          <w:rFonts w:ascii="Arial" w:hAnsi="Arial" w:cs="Arial"/>
        </w:rPr>
      </w:pPr>
      <w:r w:rsidRPr="0043188E">
        <w:rPr>
          <w:rFonts w:ascii="Arial" w:hAnsi="Arial" w:cs="Arial"/>
          <w:noProof/>
          <w:lang w:eastAsia="es-PE"/>
        </w:rPr>
        <w:drawing>
          <wp:inline distT="0" distB="0" distL="0" distR="0" wp14:anchorId="686AE492" wp14:editId="67CF9791">
            <wp:extent cx="1190625" cy="86677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19">
                      <a:extLst>
                        <a:ext uri="{28A0092B-C50C-407E-A947-70E740481C1C}">
                          <a14:useLocalDpi xmlns:a14="http://schemas.microsoft.com/office/drawing/2010/main" val="0"/>
                        </a:ext>
                      </a:extLst>
                    </a:blip>
                    <a:srcRect l="41370" t="61949" r="37360" b="10674"/>
                    <a:stretch>
                      <a:fillRect/>
                    </a:stretch>
                  </pic:blipFill>
                  <pic:spPr bwMode="auto">
                    <a:xfrm>
                      <a:off x="0" y="0"/>
                      <a:ext cx="1190625" cy="866775"/>
                    </a:xfrm>
                    <a:prstGeom prst="rect">
                      <a:avLst/>
                    </a:prstGeom>
                    <a:noFill/>
                    <a:ln>
                      <a:noFill/>
                    </a:ln>
                  </pic:spPr>
                </pic:pic>
              </a:graphicData>
            </a:graphic>
          </wp:inline>
        </w:drawing>
      </w:r>
    </w:p>
    <w:p w:rsidR="00443782" w:rsidRPr="0043188E"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 xml:space="preserve">6.- Enterrar la caja y losa Termoplástica dejando de 10 a 15 </w:t>
      </w:r>
      <w:proofErr w:type="spellStart"/>
      <w:r w:rsidRPr="0043188E">
        <w:rPr>
          <w:rFonts w:ascii="Arial" w:hAnsi="Arial" w:cs="Arial"/>
        </w:rPr>
        <w:t>cms</w:t>
      </w:r>
      <w:proofErr w:type="spellEnd"/>
      <w:r w:rsidRPr="0043188E">
        <w:rPr>
          <w:rFonts w:ascii="Arial" w:hAnsi="Arial" w:cs="Arial"/>
        </w:rPr>
        <w:t xml:space="preserve"> aproximadamente para vaciar el concreto.</w:t>
      </w:r>
    </w:p>
    <w:p w:rsidR="00443782" w:rsidRPr="0043188E" w:rsidRDefault="00443782" w:rsidP="00443782">
      <w:pPr>
        <w:pStyle w:val="Textoindependiente"/>
        <w:spacing w:before="3"/>
        <w:contextualSpacing/>
        <w:jc w:val="center"/>
        <w:rPr>
          <w:rFonts w:ascii="Arial" w:hAnsi="Arial" w:cs="Arial"/>
        </w:rPr>
      </w:pPr>
      <w:r w:rsidRPr="0043188E">
        <w:rPr>
          <w:rFonts w:ascii="Arial" w:hAnsi="Arial" w:cs="Arial"/>
          <w:noProof/>
          <w:lang w:eastAsia="es-PE"/>
        </w:rPr>
        <w:drawing>
          <wp:inline distT="0" distB="0" distL="0" distR="0" wp14:anchorId="21F69069" wp14:editId="0B0ED3DB">
            <wp:extent cx="1152525" cy="81915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19">
                      <a:extLst>
                        <a:ext uri="{28A0092B-C50C-407E-A947-70E740481C1C}">
                          <a14:useLocalDpi xmlns:a14="http://schemas.microsoft.com/office/drawing/2010/main" val="0"/>
                        </a:ext>
                      </a:extLst>
                    </a:blip>
                    <a:srcRect l="66293" t="62413" r="13217" b="11601"/>
                    <a:stretch>
                      <a:fillRect/>
                    </a:stretch>
                  </pic:blipFill>
                  <pic:spPr bwMode="auto">
                    <a:xfrm>
                      <a:off x="0" y="0"/>
                      <a:ext cx="1152525" cy="819150"/>
                    </a:xfrm>
                    <a:prstGeom prst="rect">
                      <a:avLst/>
                    </a:prstGeom>
                    <a:noFill/>
                    <a:ln>
                      <a:noFill/>
                    </a:ln>
                  </pic:spPr>
                </pic:pic>
              </a:graphicData>
            </a:graphic>
          </wp:inline>
        </w:drawing>
      </w:r>
    </w:p>
    <w:p w:rsidR="00443782" w:rsidRPr="0043188E"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7.- Luego de vaciar el concreto alisarlo.</w:t>
      </w:r>
    </w:p>
    <w:p w:rsidR="00443782" w:rsidRDefault="00443782" w:rsidP="00443782">
      <w:pPr>
        <w:pStyle w:val="Textoindependiente"/>
        <w:spacing w:before="3"/>
        <w:contextualSpacing/>
        <w:jc w:val="center"/>
        <w:rPr>
          <w:rFonts w:ascii="Arial" w:hAnsi="Arial" w:cs="Arial"/>
        </w:rPr>
      </w:pPr>
      <w:r w:rsidRPr="0043188E">
        <w:rPr>
          <w:rFonts w:ascii="Arial" w:hAnsi="Arial" w:cs="Arial"/>
          <w:noProof/>
          <w:lang w:eastAsia="es-PE"/>
        </w:rPr>
        <w:drawing>
          <wp:inline distT="0" distB="0" distL="0" distR="0" wp14:anchorId="52E22584" wp14:editId="48C61231">
            <wp:extent cx="1143000" cy="8763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20" cstate="print">
                      <a:extLst>
                        <a:ext uri="{28A0092B-C50C-407E-A947-70E740481C1C}">
                          <a14:useLocalDpi xmlns:a14="http://schemas.microsoft.com/office/drawing/2010/main" val="0"/>
                        </a:ext>
                      </a:extLst>
                    </a:blip>
                    <a:srcRect l="17357" t="34570" r="62276" b="37575"/>
                    <a:stretch>
                      <a:fillRect/>
                    </a:stretch>
                  </pic:blipFill>
                  <pic:spPr bwMode="auto">
                    <a:xfrm>
                      <a:off x="0" y="0"/>
                      <a:ext cx="1143000" cy="876300"/>
                    </a:xfrm>
                    <a:prstGeom prst="rect">
                      <a:avLst/>
                    </a:prstGeom>
                    <a:noFill/>
                    <a:ln>
                      <a:noFill/>
                    </a:ln>
                  </pic:spPr>
                </pic:pic>
              </a:graphicData>
            </a:graphic>
          </wp:inline>
        </w:drawing>
      </w:r>
    </w:p>
    <w:p w:rsidR="00783D49" w:rsidRDefault="00783D49" w:rsidP="00443782">
      <w:pPr>
        <w:pStyle w:val="Textoindependiente"/>
        <w:spacing w:before="3"/>
        <w:contextualSpacing/>
        <w:jc w:val="center"/>
        <w:rPr>
          <w:rFonts w:ascii="Arial" w:hAnsi="Arial" w:cs="Arial"/>
        </w:rPr>
      </w:pPr>
    </w:p>
    <w:p w:rsidR="00783D49" w:rsidRDefault="00783D49" w:rsidP="00443782">
      <w:pPr>
        <w:pStyle w:val="Textoindependiente"/>
        <w:spacing w:before="3"/>
        <w:contextualSpacing/>
        <w:jc w:val="center"/>
        <w:rPr>
          <w:rFonts w:ascii="Arial" w:hAnsi="Arial" w:cs="Arial"/>
        </w:rPr>
      </w:pPr>
    </w:p>
    <w:p w:rsidR="00783D49" w:rsidRPr="0043188E" w:rsidRDefault="00783D49" w:rsidP="00443782">
      <w:pPr>
        <w:pStyle w:val="Textoindependiente"/>
        <w:spacing w:before="3"/>
        <w:contextualSpacing/>
        <w:jc w:val="center"/>
        <w:rPr>
          <w:rFonts w:ascii="Arial" w:hAnsi="Arial" w:cs="Arial"/>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8.- Finalmente, previa a la colocación de la tapa limpiar la superficie interna del marco, retirando resto de concreto u otros elementos.</w:t>
      </w:r>
    </w:p>
    <w:p w:rsidR="00443782" w:rsidRPr="0043188E" w:rsidRDefault="00443782" w:rsidP="00443782">
      <w:pPr>
        <w:pStyle w:val="Textoindependiente"/>
        <w:spacing w:before="3"/>
        <w:contextualSpacing/>
        <w:jc w:val="center"/>
        <w:rPr>
          <w:rFonts w:ascii="Arial" w:hAnsi="Arial" w:cs="Arial"/>
        </w:rPr>
      </w:pPr>
      <w:r w:rsidRPr="0043188E">
        <w:rPr>
          <w:rFonts w:ascii="Arial" w:hAnsi="Arial" w:cs="Arial"/>
          <w:noProof/>
          <w:lang w:eastAsia="es-PE"/>
        </w:rPr>
        <w:lastRenderedPageBreak/>
        <w:drawing>
          <wp:inline distT="0" distB="0" distL="0" distR="0" wp14:anchorId="71B4C873" wp14:editId="3F7ADE23">
            <wp:extent cx="1143000" cy="8572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21">
                      <a:extLst>
                        <a:ext uri="{28A0092B-C50C-407E-A947-70E740481C1C}">
                          <a14:useLocalDpi xmlns:a14="http://schemas.microsoft.com/office/drawing/2010/main" val="0"/>
                        </a:ext>
                      </a:extLst>
                    </a:blip>
                    <a:srcRect l="42282" t="34106" r="37360" b="38747"/>
                    <a:stretch>
                      <a:fillRect/>
                    </a:stretch>
                  </pic:blipFill>
                  <pic:spPr bwMode="auto">
                    <a:xfrm>
                      <a:off x="0" y="0"/>
                      <a:ext cx="1143000" cy="857250"/>
                    </a:xfrm>
                    <a:prstGeom prst="rect">
                      <a:avLst/>
                    </a:prstGeom>
                    <a:noFill/>
                    <a:ln>
                      <a:noFill/>
                    </a:ln>
                  </pic:spPr>
                </pic:pic>
              </a:graphicData>
            </a:graphic>
          </wp:inline>
        </w:drawing>
      </w:r>
    </w:p>
    <w:p w:rsidR="00443782" w:rsidRPr="0043188E"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9.- Dejar fraguar el concreto sin manipular la tapa 24 horas.</w:t>
      </w:r>
    </w:p>
    <w:p w:rsidR="00443782" w:rsidRPr="0043188E" w:rsidRDefault="00443782" w:rsidP="00443782">
      <w:pPr>
        <w:pStyle w:val="Textoindependiente"/>
        <w:spacing w:before="3"/>
        <w:contextualSpacing/>
        <w:jc w:val="center"/>
        <w:rPr>
          <w:rFonts w:ascii="Arial" w:hAnsi="Arial" w:cs="Arial"/>
        </w:rPr>
      </w:pPr>
      <w:r w:rsidRPr="0043188E">
        <w:rPr>
          <w:rFonts w:ascii="Arial" w:hAnsi="Arial" w:cs="Arial"/>
          <w:noProof/>
          <w:lang w:eastAsia="es-PE"/>
        </w:rPr>
        <w:drawing>
          <wp:inline distT="0" distB="0" distL="0" distR="0" wp14:anchorId="67A8B004" wp14:editId="4D757859">
            <wp:extent cx="1123950" cy="80962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21" cstate="print">
                      <a:extLst>
                        <a:ext uri="{28A0092B-C50C-407E-A947-70E740481C1C}">
                          <a14:useLocalDpi xmlns:a14="http://schemas.microsoft.com/office/drawing/2010/main" val="0"/>
                        </a:ext>
                      </a:extLst>
                    </a:blip>
                    <a:srcRect l="66554" t="35036" r="13348" b="39211"/>
                    <a:stretch>
                      <a:fillRect/>
                    </a:stretch>
                  </pic:blipFill>
                  <pic:spPr bwMode="auto">
                    <a:xfrm>
                      <a:off x="0" y="0"/>
                      <a:ext cx="1123950" cy="809625"/>
                    </a:xfrm>
                    <a:prstGeom prst="rect">
                      <a:avLst/>
                    </a:prstGeom>
                    <a:noFill/>
                    <a:ln>
                      <a:noFill/>
                    </a:ln>
                  </pic:spPr>
                </pic:pic>
              </a:graphicData>
            </a:graphic>
          </wp:inline>
        </w:drawing>
      </w:r>
    </w:p>
    <w:p w:rsidR="00783D49" w:rsidRDefault="00783D49" w:rsidP="00443782">
      <w:pPr>
        <w:pStyle w:val="Textoindependiente"/>
        <w:spacing w:before="3"/>
        <w:contextualSpacing/>
        <w:jc w:val="both"/>
        <w:rPr>
          <w:rFonts w:ascii="Arial" w:hAnsi="Arial" w:cs="Arial"/>
          <w:b/>
        </w:rPr>
      </w:pPr>
    </w:p>
    <w:p w:rsidR="00443782" w:rsidRPr="0043188E" w:rsidRDefault="00443782" w:rsidP="00443782">
      <w:pPr>
        <w:pStyle w:val="Textoindependiente"/>
        <w:spacing w:before="3"/>
        <w:contextualSpacing/>
        <w:jc w:val="both"/>
        <w:rPr>
          <w:rFonts w:ascii="Arial" w:hAnsi="Arial" w:cs="Arial"/>
          <w:b/>
        </w:rPr>
      </w:pPr>
      <w:r w:rsidRPr="0043188E">
        <w:rPr>
          <w:rFonts w:ascii="Arial" w:hAnsi="Arial" w:cs="Arial"/>
          <w:b/>
        </w:rPr>
        <w:t xml:space="preserve">Medidor p/conexión domiciliaria  </w:t>
      </w:r>
      <w:proofErr w:type="spellStart"/>
      <w:r w:rsidRPr="0043188E">
        <w:rPr>
          <w:rFonts w:ascii="Arial" w:hAnsi="Arial" w:cs="Arial"/>
          <w:b/>
        </w:rPr>
        <w:t>dn</w:t>
      </w:r>
      <w:proofErr w:type="spellEnd"/>
      <w:r w:rsidRPr="0043188E">
        <w:rPr>
          <w:rFonts w:ascii="Arial" w:hAnsi="Arial" w:cs="Arial"/>
          <w:b/>
        </w:rPr>
        <w:t xml:space="preserve">  25  tipo chorro múltiple  q3 6,3  r100 </w:t>
      </w:r>
      <w:proofErr w:type="spellStart"/>
      <w:r w:rsidRPr="0043188E">
        <w:rPr>
          <w:rFonts w:ascii="Arial" w:hAnsi="Arial" w:cs="Arial"/>
          <w:b/>
        </w:rPr>
        <w:t>segun</w:t>
      </w:r>
      <w:proofErr w:type="spellEnd"/>
      <w:r w:rsidRPr="0043188E">
        <w:rPr>
          <w:rFonts w:ascii="Arial" w:hAnsi="Arial" w:cs="Arial"/>
          <w:b/>
        </w:rPr>
        <w:t xml:space="preserve"> </w:t>
      </w:r>
      <w:proofErr w:type="spellStart"/>
      <w:r w:rsidRPr="0043188E">
        <w:rPr>
          <w:rFonts w:ascii="Arial" w:hAnsi="Arial" w:cs="Arial"/>
          <w:b/>
        </w:rPr>
        <w:t>nmp</w:t>
      </w:r>
      <w:proofErr w:type="spellEnd"/>
      <w:r w:rsidRPr="0043188E">
        <w:rPr>
          <w:rFonts w:ascii="Arial" w:hAnsi="Arial" w:cs="Arial"/>
          <w:b/>
        </w:rPr>
        <w:t xml:space="preserve"> n 005-2011</w:t>
      </w:r>
    </w:p>
    <w:p w:rsidR="00443782" w:rsidRPr="0043188E"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u w:val="single"/>
        </w:rPr>
      </w:pPr>
      <w:r w:rsidRPr="0043188E">
        <w:rPr>
          <w:rFonts w:ascii="Arial" w:hAnsi="Arial" w:cs="Arial"/>
          <w:u w:val="single"/>
        </w:rPr>
        <w:t>DESCRIPCIÓN:</w:t>
      </w: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 xml:space="preserve">Los Medidores deberán cumplir con la Especificación de SEDAPAL "Medidores de agua potable fría para conexiones domiciliarias" </w:t>
      </w:r>
    </w:p>
    <w:p w:rsidR="00443782" w:rsidRPr="0043188E"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Estas especificaciones determinan las características técnicas exigibles para la adquisición y condiciones de funcionamiento de los medidores de agua, y establece las condiciones para su funcionamiento de acuerdo a la NMP N° 005-2011</w:t>
      </w:r>
    </w:p>
    <w:p w:rsidR="00443782" w:rsidRPr="0043188E"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Requisitos técnicos:</w:t>
      </w: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Sobre la base de las Normas Técnicas Nacionales e Internacionales y a las necesidades de EPS GRAU S.A., los Medidores fabricados en el país o en el extranjero, deberán cumplir como mínimo, con las condiciones y características técnicas siguientes:</w:t>
      </w: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ab/>
      </w:r>
      <w:r w:rsidRPr="0043188E">
        <w:rPr>
          <w:rFonts w:ascii="Arial" w:hAnsi="Arial" w:cs="Arial"/>
        </w:rPr>
        <w:tab/>
      </w: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Certificado de Aprobación del Modelo:</w:t>
      </w: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Los Medidores deberán contar con el "Certificado de Aprobación del Modelo", expedido por una Entidad metrológica oficial.</w:t>
      </w:r>
    </w:p>
    <w:p w:rsidR="00443782" w:rsidRPr="0043188E"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Embalaje de los medidores:</w:t>
      </w: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Los   Medidores,   por   ser   instrumentos   de  exactitud, deberán   estar   adecuadamente embalados  y  protegidos  contra  golpes,  etc.;  a  fin de  evitar daños  a  sus  mecanismos internos así como sus partes exteriores (tapas, roscas, etc.).</w:t>
      </w:r>
    </w:p>
    <w:p w:rsidR="00443782" w:rsidRPr="0043188E" w:rsidRDefault="00443782" w:rsidP="00443782">
      <w:pPr>
        <w:pStyle w:val="Textoindependiente"/>
        <w:spacing w:before="3"/>
        <w:contextualSpacing/>
        <w:jc w:val="both"/>
        <w:rPr>
          <w:rFonts w:ascii="Arial" w:hAnsi="Arial" w:cs="Arial"/>
        </w:rPr>
      </w:pPr>
    </w:p>
    <w:p w:rsidR="00783D49" w:rsidRDefault="00783D49" w:rsidP="00443782">
      <w:pPr>
        <w:pStyle w:val="Textoindependiente"/>
        <w:spacing w:before="3"/>
        <w:contextualSpacing/>
        <w:jc w:val="both"/>
        <w:rPr>
          <w:rFonts w:ascii="Arial" w:hAnsi="Arial" w:cs="Arial"/>
          <w:b/>
        </w:rPr>
      </w:pP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b/>
        </w:rPr>
        <w:t xml:space="preserve">Instalación de medidor aprobado por </w:t>
      </w:r>
      <w:proofErr w:type="spellStart"/>
      <w:r w:rsidRPr="0043188E">
        <w:rPr>
          <w:rFonts w:ascii="Arial" w:hAnsi="Arial" w:cs="Arial"/>
          <w:b/>
        </w:rPr>
        <w:t>sedapal</w:t>
      </w:r>
      <w:proofErr w:type="spellEnd"/>
      <w:r w:rsidRPr="0043188E">
        <w:rPr>
          <w:rFonts w:ascii="Arial" w:hAnsi="Arial" w:cs="Arial"/>
          <w:b/>
        </w:rPr>
        <w:t xml:space="preserve"> para conexión domiciliaria de agua </w:t>
      </w:r>
      <w:proofErr w:type="spellStart"/>
      <w:r w:rsidRPr="0043188E">
        <w:rPr>
          <w:rFonts w:ascii="Arial" w:hAnsi="Arial" w:cs="Arial"/>
          <w:b/>
        </w:rPr>
        <w:t>dn</w:t>
      </w:r>
      <w:proofErr w:type="spellEnd"/>
      <w:r w:rsidRPr="0043188E">
        <w:rPr>
          <w:rFonts w:ascii="Arial" w:hAnsi="Arial" w:cs="Arial"/>
          <w:b/>
        </w:rPr>
        <w:t xml:space="preserve"> 25</w:t>
      </w:r>
    </w:p>
    <w:p w:rsidR="00443782" w:rsidRPr="0043188E" w:rsidRDefault="00443782" w:rsidP="00443782">
      <w:pPr>
        <w:pStyle w:val="Textoindependiente"/>
        <w:spacing w:before="3"/>
        <w:contextualSpacing/>
        <w:jc w:val="both"/>
        <w:rPr>
          <w:rFonts w:ascii="Arial" w:hAnsi="Arial" w:cs="Arial"/>
        </w:rPr>
      </w:pPr>
    </w:p>
    <w:p w:rsidR="00443782" w:rsidRPr="0043188E" w:rsidRDefault="00443782" w:rsidP="00443782">
      <w:pPr>
        <w:pStyle w:val="Textoindependiente"/>
        <w:spacing w:before="3"/>
        <w:contextualSpacing/>
        <w:jc w:val="both"/>
        <w:rPr>
          <w:rFonts w:ascii="Arial" w:hAnsi="Arial" w:cs="Arial"/>
          <w:u w:val="single"/>
        </w:rPr>
      </w:pPr>
      <w:r w:rsidRPr="0043188E">
        <w:rPr>
          <w:rFonts w:ascii="Arial" w:hAnsi="Arial" w:cs="Arial"/>
          <w:u w:val="single"/>
        </w:rPr>
        <w:lastRenderedPageBreak/>
        <w:t>DESCRIPCIÓN:</w:t>
      </w:r>
    </w:p>
    <w:p w:rsidR="00443782" w:rsidRPr="0043188E" w:rsidRDefault="00443782" w:rsidP="00443782">
      <w:pPr>
        <w:pStyle w:val="Textoindependiente"/>
        <w:spacing w:before="3"/>
        <w:contextualSpacing/>
        <w:jc w:val="both"/>
        <w:rPr>
          <w:rFonts w:ascii="Arial" w:hAnsi="Arial" w:cs="Arial"/>
        </w:rPr>
      </w:pPr>
      <w:r w:rsidRPr="0043188E">
        <w:rPr>
          <w:rFonts w:ascii="Arial" w:hAnsi="Arial" w:cs="Arial"/>
        </w:rPr>
        <w:t xml:space="preserve">El medidor será proporcionado y/o instalado por la Empresa. En caso de no poderse instalar oportunamente, el Constructor lo reemplazará provisionalmente con un </w:t>
      </w:r>
      <w:proofErr w:type="spellStart"/>
      <w:r w:rsidRPr="0043188E">
        <w:rPr>
          <w:rFonts w:ascii="Arial" w:hAnsi="Arial" w:cs="Arial"/>
        </w:rPr>
        <w:t>niple</w:t>
      </w:r>
      <w:proofErr w:type="spellEnd"/>
      <w:r w:rsidRPr="0043188E">
        <w:rPr>
          <w:rFonts w:ascii="Arial" w:hAnsi="Arial" w:cs="Arial"/>
        </w:rPr>
        <w:t>. El medidor deberá estar, alineado y nivelado horizontalmente conjuntamente con los demás elementos de control y su base tendrá una separación de 0.05 m. de luz con respecto al solado.</w:t>
      </w:r>
    </w:p>
    <w:p w:rsidR="00443782" w:rsidRDefault="00443782" w:rsidP="00443782">
      <w:pPr>
        <w:pStyle w:val="Textoindependiente"/>
        <w:spacing w:before="3"/>
        <w:ind w:left="567"/>
        <w:contextualSpacing/>
        <w:rPr>
          <w:rFonts w:ascii="Arial" w:hAnsi="Arial" w:cs="Arial"/>
        </w:rPr>
      </w:pPr>
    </w:p>
    <w:p w:rsidR="00443782" w:rsidRPr="007A24BF" w:rsidRDefault="00443782" w:rsidP="00443782">
      <w:pPr>
        <w:tabs>
          <w:tab w:val="left" w:pos="0"/>
        </w:tabs>
        <w:jc w:val="both"/>
        <w:rPr>
          <w:rFonts w:ascii="Arial" w:hAnsi="Arial" w:cs="Arial"/>
          <w:b/>
          <w:u w:val="single"/>
        </w:rPr>
      </w:pPr>
      <w:r w:rsidRPr="007A24BF">
        <w:rPr>
          <w:rFonts w:ascii="Arial" w:hAnsi="Arial" w:cs="Arial"/>
          <w:b/>
          <w:u w:val="single"/>
        </w:rPr>
        <w:t>Método de Medición</w:t>
      </w:r>
    </w:p>
    <w:p w:rsidR="00443782" w:rsidRDefault="00443782" w:rsidP="00443782">
      <w:pPr>
        <w:tabs>
          <w:tab w:val="left" w:pos="0"/>
        </w:tabs>
        <w:jc w:val="both"/>
        <w:rPr>
          <w:rFonts w:ascii="Arial" w:hAnsi="Arial" w:cs="Arial"/>
        </w:rPr>
      </w:pPr>
      <w:r w:rsidRPr="00D711E8">
        <w:rPr>
          <w:rFonts w:ascii="Arial" w:hAnsi="Arial" w:cs="Arial"/>
        </w:rPr>
        <w:t>La  cantidad de trabajo se  medirá  por unidad,  debidamente colocados, aprobados por el Ing. Supervisor de Obra.</w:t>
      </w:r>
    </w:p>
    <w:p w:rsidR="00443782" w:rsidRPr="007A24BF" w:rsidRDefault="00443782" w:rsidP="00443782">
      <w:pPr>
        <w:tabs>
          <w:tab w:val="left" w:pos="0"/>
        </w:tabs>
        <w:jc w:val="both"/>
        <w:rPr>
          <w:rFonts w:ascii="Arial" w:hAnsi="Arial" w:cs="Arial"/>
          <w:b/>
          <w:u w:val="single"/>
        </w:rPr>
      </w:pPr>
      <w:r w:rsidRPr="007A24BF">
        <w:rPr>
          <w:rFonts w:ascii="Arial" w:hAnsi="Arial" w:cs="Arial"/>
          <w:b/>
          <w:u w:val="single"/>
        </w:rPr>
        <w:t xml:space="preserve">Modo de Pago </w:t>
      </w:r>
    </w:p>
    <w:p w:rsidR="00443782" w:rsidRDefault="00443782" w:rsidP="00443782">
      <w:pPr>
        <w:tabs>
          <w:tab w:val="left" w:pos="0"/>
        </w:tabs>
        <w:jc w:val="both"/>
        <w:rPr>
          <w:rFonts w:ascii="Arial" w:hAnsi="Arial" w:cs="Arial"/>
        </w:rPr>
      </w:pPr>
      <w:r w:rsidRPr="00D711E8">
        <w:rPr>
          <w:rFonts w:ascii="Arial" w:hAnsi="Arial" w:cs="Arial"/>
        </w:rPr>
        <w:t>El pago se efectuará por Unidad (</w:t>
      </w:r>
      <w:proofErr w:type="spellStart"/>
      <w:r w:rsidRPr="00D711E8">
        <w:rPr>
          <w:rFonts w:ascii="Arial" w:hAnsi="Arial" w:cs="Arial"/>
        </w:rPr>
        <w:t>und</w:t>
      </w:r>
      <w:proofErr w:type="spellEnd"/>
      <w:r w:rsidRPr="00D711E8">
        <w:rPr>
          <w:rFonts w:ascii="Arial" w:hAnsi="Arial" w:cs="Arial"/>
        </w:rPr>
        <w:t>) de acuerdo al precio unitario contratado, entendiéndose que dicho precio y pago constituirá la compensación total por la mano de obra, materiales, equipo, herramientas e imprevistos necesarios para la ejecución de la partida indicada en el presupuesto.</w:t>
      </w:r>
    </w:p>
    <w:tbl>
      <w:tblPr>
        <w:tblW w:w="11780" w:type="dxa"/>
        <w:tblInd w:w="70" w:type="dxa"/>
        <w:tblCellMar>
          <w:left w:w="70" w:type="dxa"/>
          <w:right w:w="70" w:type="dxa"/>
        </w:tblCellMar>
        <w:tblLook w:val="04A0" w:firstRow="1" w:lastRow="0" w:firstColumn="1" w:lastColumn="0" w:noHBand="0" w:noVBand="1"/>
      </w:tblPr>
      <w:tblGrid>
        <w:gridCol w:w="1303"/>
        <w:gridCol w:w="10480"/>
      </w:tblGrid>
      <w:tr w:rsidR="004B04F2" w:rsidRPr="00E10D4D" w:rsidTr="004B04F2">
        <w:trPr>
          <w:trHeight w:val="300"/>
        </w:trPr>
        <w:tc>
          <w:tcPr>
            <w:tcW w:w="130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0</w:t>
            </w:r>
            <w:r>
              <w:rPr>
                <w:rFonts w:ascii="Arial" w:eastAsia="Times New Roman" w:hAnsi="Arial" w:cs="Arial"/>
                <w:b/>
                <w:bCs/>
                <w:color w:val="000000"/>
                <w:lang w:eastAsia="es-PE"/>
              </w:rPr>
              <w:t>2.06.10.07</w:t>
            </w:r>
          </w:p>
        </w:tc>
        <w:tc>
          <w:tcPr>
            <w:tcW w:w="10480" w:type="dxa"/>
            <w:tcBorders>
              <w:top w:val="nil"/>
              <w:left w:val="nil"/>
              <w:bottom w:val="nil"/>
              <w:right w:val="nil"/>
            </w:tcBorders>
            <w:shd w:val="clear" w:color="000000" w:fill="FFFFFF"/>
            <w:noWrap/>
            <w:vAlign w:val="center"/>
            <w:hideMark/>
          </w:tcPr>
          <w:p w:rsidR="004B04F2" w:rsidRPr="00E10D4D" w:rsidRDefault="004B04F2" w:rsidP="004B04F2">
            <w:pPr>
              <w:spacing w:after="0" w:line="240" w:lineRule="auto"/>
              <w:rPr>
                <w:rFonts w:ascii="Arial" w:eastAsia="Times New Roman" w:hAnsi="Arial" w:cs="Arial"/>
                <w:b/>
                <w:bCs/>
                <w:color w:val="000000"/>
                <w:lang w:eastAsia="es-PE"/>
              </w:rPr>
            </w:pPr>
            <w:r w:rsidRPr="00E10D4D">
              <w:rPr>
                <w:rFonts w:ascii="Arial" w:eastAsia="Times New Roman" w:hAnsi="Arial" w:cs="Arial"/>
                <w:b/>
                <w:bCs/>
                <w:color w:val="000000"/>
                <w:lang w:eastAsia="es-PE"/>
              </w:rPr>
              <w:t xml:space="preserve">      PRUEBA HIDRÁULICA Y DESINFECCION EN CONEXION DOMICILIARIA</w:t>
            </w:r>
          </w:p>
        </w:tc>
      </w:tr>
    </w:tbl>
    <w:p w:rsidR="004B04F2" w:rsidRDefault="004B04F2" w:rsidP="004B04F2">
      <w:pPr>
        <w:rPr>
          <w:rFonts w:ascii="Arial" w:hAnsi="Arial" w:cs="Arial"/>
        </w:rPr>
      </w:pPr>
    </w:p>
    <w:p w:rsidR="004B04F2" w:rsidRDefault="004B04F2" w:rsidP="004B04F2">
      <w:pPr>
        <w:spacing w:line="360" w:lineRule="auto"/>
        <w:jc w:val="both"/>
        <w:rPr>
          <w:rFonts w:ascii="Arial" w:hAnsi="Arial" w:cs="Arial"/>
        </w:rPr>
      </w:pPr>
      <w:r>
        <w:rPr>
          <w:rFonts w:ascii="Arial" w:hAnsi="Arial" w:cs="Arial"/>
        </w:rPr>
        <w:t>Ver Ítem 02.05.01</w:t>
      </w:r>
    </w:p>
    <w:tbl>
      <w:tblPr>
        <w:tblW w:w="10260" w:type="dxa"/>
        <w:tblCellMar>
          <w:left w:w="70" w:type="dxa"/>
          <w:right w:w="70" w:type="dxa"/>
        </w:tblCellMar>
        <w:tblLook w:val="04A0" w:firstRow="1" w:lastRow="0" w:firstColumn="1" w:lastColumn="0" w:noHBand="0" w:noVBand="1"/>
      </w:tblPr>
      <w:tblGrid>
        <w:gridCol w:w="1300"/>
        <w:gridCol w:w="8960"/>
      </w:tblGrid>
      <w:tr w:rsidR="00AB2A0E" w:rsidRPr="00AB2A0E" w:rsidTr="00AB2A0E">
        <w:trPr>
          <w:trHeight w:val="300"/>
        </w:trPr>
        <w:tc>
          <w:tcPr>
            <w:tcW w:w="1300" w:type="dxa"/>
            <w:tcBorders>
              <w:top w:val="nil"/>
              <w:left w:val="nil"/>
              <w:bottom w:val="nil"/>
              <w:right w:val="nil"/>
            </w:tcBorders>
            <w:shd w:val="clear" w:color="000000" w:fill="FFFFFF"/>
            <w:noWrap/>
            <w:vAlign w:val="center"/>
            <w:hideMark/>
          </w:tcPr>
          <w:p w:rsidR="00AB2A0E" w:rsidRPr="00AB2A0E" w:rsidRDefault="00AB2A0E" w:rsidP="00D95CBF">
            <w:pPr>
              <w:spacing w:after="0" w:line="240" w:lineRule="auto"/>
              <w:rPr>
                <w:rFonts w:ascii="Arial" w:eastAsia="Times New Roman" w:hAnsi="Arial" w:cs="Arial"/>
                <w:b/>
                <w:bCs/>
                <w:color w:val="FF0000"/>
                <w:lang w:eastAsia="es-PE"/>
              </w:rPr>
            </w:pPr>
            <w:r w:rsidRPr="00AB2A0E">
              <w:rPr>
                <w:rFonts w:ascii="Arial" w:eastAsia="Times New Roman" w:hAnsi="Arial" w:cs="Arial"/>
                <w:b/>
                <w:bCs/>
                <w:color w:val="FF0000"/>
                <w:lang w:eastAsia="es-PE"/>
              </w:rPr>
              <w:t>0</w:t>
            </w:r>
            <w:r w:rsidR="004B04F2">
              <w:rPr>
                <w:rFonts w:ascii="Arial" w:eastAsia="Times New Roman" w:hAnsi="Arial" w:cs="Arial"/>
                <w:b/>
                <w:bCs/>
                <w:color w:val="FF0000"/>
                <w:lang w:eastAsia="es-PE"/>
              </w:rPr>
              <w:t>3</w:t>
            </w:r>
          </w:p>
        </w:tc>
        <w:tc>
          <w:tcPr>
            <w:tcW w:w="8960" w:type="dxa"/>
            <w:tcBorders>
              <w:top w:val="nil"/>
              <w:left w:val="nil"/>
              <w:bottom w:val="nil"/>
              <w:right w:val="nil"/>
            </w:tcBorders>
            <w:shd w:val="clear" w:color="000000" w:fill="FFFFFF"/>
            <w:noWrap/>
            <w:vAlign w:val="center"/>
            <w:hideMark/>
          </w:tcPr>
          <w:p w:rsidR="00AB2A0E" w:rsidRPr="00AB2A0E" w:rsidRDefault="00AB2A0E" w:rsidP="00AB2A0E">
            <w:pPr>
              <w:spacing w:after="0" w:line="240" w:lineRule="auto"/>
              <w:rPr>
                <w:rFonts w:ascii="Arial" w:eastAsia="Times New Roman" w:hAnsi="Arial" w:cs="Arial"/>
                <w:b/>
                <w:bCs/>
                <w:color w:val="FF0000"/>
                <w:lang w:eastAsia="es-PE"/>
              </w:rPr>
            </w:pPr>
            <w:r w:rsidRPr="00AB2A0E">
              <w:rPr>
                <w:rFonts w:ascii="Arial" w:eastAsia="Times New Roman" w:hAnsi="Arial" w:cs="Arial"/>
                <w:b/>
                <w:bCs/>
                <w:color w:val="FF0000"/>
                <w:lang w:eastAsia="es-PE"/>
              </w:rPr>
              <w:t>EDUCACION SANITARIA</w:t>
            </w:r>
          </w:p>
        </w:tc>
      </w:tr>
      <w:tr w:rsidR="00AB2A0E" w:rsidRPr="00AB2A0E" w:rsidTr="00AB2A0E">
        <w:trPr>
          <w:trHeight w:val="300"/>
        </w:trPr>
        <w:tc>
          <w:tcPr>
            <w:tcW w:w="1300" w:type="dxa"/>
            <w:tcBorders>
              <w:top w:val="nil"/>
              <w:left w:val="nil"/>
              <w:bottom w:val="nil"/>
              <w:right w:val="nil"/>
            </w:tcBorders>
            <w:shd w:val="clear" w:color="000000" w:fill="FFFFFF"/>
            <w:noWrap/>
            <w:vAlign w:val="center"/>
            <w:hideMark/>
          </w:tcPr>
          <w:p w:rsidR="00AB2A0E" w:rsidRPr="00AB2A0E" w:rsidRDefault="00AB2A0E" w:rsidP="00D95CBF">
            <w:pPr>
              <w:spacing w:after="0" w:line="240" w:lineRule="auto"/>
              <w:rPr>
                <w:rFonts w:ascii="Arial" w:eastAsia="Times New Roman" w:hAnsi="Arial" w:cs="Arial"/>
                <w:b/>
                <w:bCs/>
                <w:color w:val="000000"/>
                <w:lang w:eastAsia="es-PE"/>
              </w:rPr>
            </w:pPr>
            <w:r w:rsidRPr="00AB2A0E">
              <w:rPr>
                <w:rFonts w:ascii="Arial" w:eastAsia="Times New Roman" w:hAnsi="Arial" w:cs="Arial"/>
                <w:b/>
                <w:bCs/>
                <w:color w:val="000000"/>
                <w:lang w:eastAsia="es-PE"/>
              </w:rPr>
              <w:t>0</w:t>
            </w:r>
            <w:r w:rsidR="004B04F2">
              <w:rPr>
                <w:rFonts w:ascii="Arial" w:eastAsia="Times New Roman" w:hAnsi="Arial" w:cs="Arial"/>
                <w:b/>
                <w:bCs/>
                <w:color w:val="000000"/>
                <w:lang w:eastAsia="es-PE"/>
              </w:rPr>
              <w:t>3</w:t>
            </w:r>
            <w:r w:rsidRPr="00AB2A0E">
              <w:rPr>
                <w:rFonts w:ascii="Arial" w:eastAsia="Times New Roman" w:hAnsi="Arial" w:cs="Arial"/>
                <w:b/>
                <w:bCs/>
                <w:color w:val="000000"/>
                <w:lang w:eastAsia="es-PE"/>
              </w:rPr>
              <w:t>.01</w:t>
            </w:r>
          </w:p>
        </w:tc>
        <w:tc>
          <w:tcPr>
            <w:tcW w:w="8960" w:type="dxa"/>
            <w:tcBorders>
              <w:top w:val="nil"/>
              <w:left w:val="nil"/>
              <w:bottom w:val="nil"/>
              <w:right w:val="nil"/>
            </w:tcBorders>
            <w:shd w:val="clear" w:color="000000" w:fill="FFFFFF"/>
            <w:noWrap/>
            <w:vAlign w:val="center"/>
            <w:hideMark/>
          </w:tcPr>
          <w:p w:rsidR="00AB2A0E" w:rsidRPr="00AB2A0E" w:rsidRDefault="00AB2A0E" w:rsidP="00AB2A0E">
            <w:pPr>
              <w:spacing w:after="0" w:line="240" w:lineRule="auto"/>
              <w:rPr>
                <w:rFonts w:ascii="Arial" w:eastAsia="Times New Roman" w:hAnsi="Arial" w:cs="Arial"/>
                <w:b/>
                <w:bCs/>
                <w:color w:val="000000"/>
                <w:lang w:eastAsia="es-PE"/>
              </w:rPr>
            </w:pPr>
            <w:r w:rsidRPr="00AB2A0E">
              <w:rPr>
                <w:rFonts w:ascii="Arial" w:eastAsia="Times New Roman" w:hAnsi="Arial" w:cs="Arial"/>
                <w:b/>
                <w:bCs/>
                <w:color w:val="000000"/>
                <w:lang w:eastAsia="es-PE"/>
              </w:rPr>
              <w:t xml:space="preserve">   EDUCACION SANITARIA</w:t>
            </w:r>
          </w:p>
        </w:tc>
      </w:tr>
    </w:tbl>
    <w:p w:rsidR="00AB2A0E" w:rsidRDefault="00AB2A0E" w:rsidP="00C419E2">
      <w:pPr>
        <w:tabs>
          <w:tab w:val="left" w:pos="0"/>
        </w:tabs>
        <w:jc w:val="both"/>
        <w:rPr>
          <w:rFonts w:ascii="Arial" w:hAnsi="Arial" w:cs="Arial"/>
        </w:rPr>
      </w:pPr>
    </w:p>
    <w:p w:rsidR="007434F4" w:rsidRPr="00D711E8" w:rsidRDefault="007434F4" w:rsidP="003D0D02">
      <w:pPr>
        <w:spacing w:after="0" w:line="360" w:lineRule="auto"/>
        <w:rPr>
          <w:rFonts w:ascii="Arial" w:eastAsia="Arial Unicode MS" w:hAnsi="Arial" w:cs="Arial"/>
          <w:color w:val="000000"/>
          <w:lang w:val="es-ES"/>
        </w:rPr>
      </w:pPr>
      <w:r w:rsidRPr="00D711E8">
        <w:rPr>
          <w:rFonts w:ascii="Arial" w:eastAsia="Arial Unicode MS" w:hAnsi="Arial" w:cs="Arial"/>
          <w:color w:val="000000"/>
          <w:lang w:val="es-ES"/>
        </w:rPr>
        <w:t>Consiste en las medidas a tomar en cuenta para brindar a la población aledaña y a todo el entorno la protección necesaria, evitando accidentes a los pobladores.</w:t>
      </w:r>
    </w:p>
    <w:p w:rsidR="007434F4" w:rsidRPr="00D711E8" w:rsidRDefault="007434F4" w:rsidP="003D0D02">
      <w:pPr>
        <w:spacing w:after="0" w:line="360" w:lineRule="auto"/>
        <w:rPr>
          <w:rFonts w:ascii="Arial" w:eastAsia="Arial Unicode MS" w:hAnsi="Arial" w:cs="Arial"/>
          <w:color w:val="000000"/>
          <w:lang w:val="es-ES"/>
        </w:rPr>
      </w:pPr>
      <w:r w:rsidRPr="00D711E8">
        <w:rPr>
          <w:rFonts w:ascii="Arial" w:eastAsia="Arial Unicode MS" w:hAnsi="Arial" w:cs="Arial"/>
          <w:color w:val="000000"/>
          <w:lang w:val="es-ES"/>
        </w:rPr>
        <w:t>En los desvíos y caminos de servicio se deberá usar de forma permanente barreras, conos y barriles para desviar y canalizar el tráfico hacia los desvíos. En las noches se deberán colocar lámparas de luces destellantes intermitentes. No se permitirá el uso de mecheros y lámparas accionadas por combustibles o carburantes que afectan y agreden al ambiente.</w:t>
      </w:r>
    </w:p>
    <w:p w:rsidR="007434F4" w:rsidRPr="00D711E8" w:rsidRDefault="007434F4" w:rsidP="007434F4">
      <w:pPr>
        <w:spacing w:after="0"/>
        <w:rPr>
          <w:rFonts w:ascii="Arial" w:eastAsia="Arial Unicode MS" w:hAnsi="Arial" w:cs="Arial"/>
          <w:color w:val="000000"/>
          <w:lang w:val="es-ES"/>
        </w:rPr>
      </w:pPr>
    </w:p>
    <w:p w:rsidR="007434F4" w:rsidRPr="00D711E8" w:rsidRDefault="007434F4" w:rsidP="007434F4">
      <w:pPr>
        <w:spacing w:after="0"/>
        <w:rPr>
          <w:rFonts w:ascii="Arial" w:eastAsia="Arial Unicode MS" w:hAnsi="Arial" w:cs="Arial"/>
          <w:b/>
          <w:color w:val="000000"/>
          <w:lang w:val="es-ES"/>
        </w:rPr>
      </w:pPr>
      <w:r w:rsidRPr="00D711E8">
        <w:rPr>
          <w:rFonts w:ascii="Arial" w:eastAsia="Arial Unicode MS" w:hAnsi="Arial" w:cs="Arial"/>
          <w:b/>
          <w:color w:val="000000"/>
          <w:lang w:val="es-ES"/>
        </w:rPr>
        <w:t>Método de Medición</w:t>
      </w:r>
    </w:p>
    <w:p w:rsidR="007434F4" w:rsidRPr="00D711E8" w:rsidRDefault="007434F4" w:rsidP="007434F4">
      <w:pPr>
        <w:spacing w:after="0"/>
        <w:rPr>
          <w:rFonts w:ascii="Arial" w:eastAsia="Arial Unicode MS" w:hAnsi="Arial" w:cs="Arial"/>
          <w:color w:val="000000"/>
          <w:lang w:val="es-ES"/>
        </w:rPr>
      </w:pPr>
      <w:r w:rsidRPr="00D711E8">
        <w:rPr>
          <w:rFonts w:ascii="Arial" w:eastAsia="Arial Unicode MS" w:hAnsi="Arial" w:cs="Arial"/>
          <w:color w:val="000000"/>
          <w:lang w:val="es-ES"/>
        </w:rPr>
        <w:t>La medición se hará por en forma global (</w:t>
      </w:r>
      <w:proofErr w:type="spellStart"/>
      <w:r w:rsidRPr="00D711E8">
        <w:rPr>
          <w:rFonts w:ascii="Arial" w:eastAsia="Arial Unicode MS" w:hAnsi="Arial" w:cs="Arial"/>
          <w:color w:val="000000"/>
          <w:lang w:val="es-ES"/>
        </w:rPr>
        <w:t>glb</w:t>
      </w:r>
      <w:proofErr w:type="spellEnd"/>
      <w:r w:rsidRPr="00D711E8">
        <w:rPr>
          <w:rFonts w:ascii="Arial" w:eastAsia="Arial Unicode MS" w:hAnsi="Arial" w:cs="Arial"/>
          <w:color w:val="000000"/>
          <w:lang w:val="es-ES"/>
        </w:rPr>
        <w:t>).</w:t>
      </w:r>
    </w:p>
    <w:p w:rsidR="007434F4" w:rsidRPr="00D711E8" w:rsidRDefault="007434F4" w:rsidP="007434F4">
      <w:pPr>
        <w:spacing w:after="0"/>
        <w:rPr>
          <w:rFonts w:ascii="Arial" w:eastAsia="Arial Unicode MS" w:hAnsi="Arial" w:cs="Arial"/>
          <w:color w:val="000000"/>
          <w:lang w:val="es-ES"/>
        </w:rPr>
      </w:pPr>
    </w:p>
    <w:p w:rsidR="007434F4" w:rsidRPr="00D711E8" w:rsidRDefault="007434F4" w:rsidP="007434F4">
      <w:pPr>
        <w:spacing w:after="0"/>
        <w:rPr>
          <w:rFonts w:ascii="Arial" w:eastAsia="Arial Unicode MS" w:hAnsi="Arial" w:cs="Arial"/>
          <w:b/>
          <w:color w:val="000000"/>
          <w:lang w:val="es-ES"/>
        </w:rPr>
      </w:pPr>
      <w:r w:rsidRPr="00D711E8">
        <w:rPr>
          <w:rFonts w:ascii="Arial" w:eastAsia="Arial Unicode MS" w:hAnsi="Arial" w:cs="Arial"/>
          <w:b/>
          <w:color w:val="000000"/>
          <w:lang w:val="es-ES"/>
        </w:rPr>
        <w:t>Forma de Pago</w:t>
      </w:r>
    </w:p>
    <w:p w:rsidR="007434F4" w:rsidRDefault="007434F4" w:rsidP="007434F4">
      <w:pPr>
        <w:spacing w:after="0"/>
        <w:rPr>
          <w:rFonts w:ascii="Arial" w:eastAsia="Arial Unicode MS" w:hAnsi="Arial" w:cs="Arial"/>
          <w:color w:val="000000"/>
          <w:lang w:val="es-ES"/>
        </w:rPr>
      </w:pPr>
      <w:r w:rsidRPr="00D711E8">
        <w:rPr>
          <w:rFonts w:ascii="Arial" w:eastAsia="Arial Unicode MS" w:hAnsi="Arial" w:cs="Arial"/>
          <w:color w:val="000000"/>
          <w:lang w:val="es-ES"/>
        </w:rPr>
        <w:t>El pago se hará en forma global (</w:t>
      </w:r>
      <w:proofErr w:type="spellStart"/>
      <w:r w:rsidRPr="00D711E8">
        <w:rPr>
          <w:rFonts w:ascii="Arial" w:eastAsia="Arial Unicode MS" w:hAnsi="Arial" w:cs="Arial"/>
          <w:color w:val="000000"/>
          <w:lang w:val="es-ES"/>
        </w:rPr>
        <w:t>Glb</w:t>
      </w:r>
      <w:proofErr w:type="spellEnd"/>
      <w:r>
        <w:rPr>
          <w:rFonts w:ascii="Arial" w:eastAsia="Arial Unicode MS" w:hAnsi="Arial" w:cs="Arial"/>
          <w:color w:val="000000"/>
          <w:lang w:val="es-ES"/>
        </w:rPr>
        <w:t>).</w:t>
      </w:r>
    </w:p>
    <w:p w:rsidR="00C44A56" w:rsidRDefault="00C44A56" w:rsidP="00C419E2">
      <w:pPr>
        <w:tabs>
          <w:tab w:val="left" w:pos="0"/>
        </w:tabs>
        <w:jc w:val="both"/>
        <w:rPr>
          <w:rFonts w:ascii="Arial" w:hAnsi="Arial" w:cs="Arial"/>
        </w:rPr>
      </w:pPr>
    </w:p>
    <w:p w:rsidR="006F49FC" w:rsidRPr="00E1195E" w:rsidRDefault="006F49FC" w:rsidP="006F49FC">
      <w:pPr>
        <w:rPr>
          <w:rFonts w:ascii="Arial Narrow" w:hAnsi="Arial Narrow" w:cs="Arial"/>
          <w:b/>
          <w:smallCaps/>
          <w:color w:val="000000"/>
        </w:rPr>
      </w:pPr>
      <w:r>
        <w:rPr>
          <w:rFonts w:ascii="Arial Narrow" w:hAnsi="Arial Narrow" w:cs="Arial"/>
          <w:b/>
          <w:smallCaps/>
          <w:color w:val="000000"/>
        </w:rPr>
        <w:lastRenderedPageBreak/>
        <w:t>01.07.02</w:t>
      </w:r>
      <w:r w:rsidRPr="00E1195E">
        <w:rPr>
          <w:rFonts w:ascii="Arial Narrow" w:hAnsi="Arial Narrow" w:cs="Arial"/>
          <w:b/>
          <w:smallCaps/>
          <w:color w:val="000000"/>
        </w:rPr>
        <w:tab/>
        <w:t xml:space="preserve">      CORTE Y DEMOLICION DE VEREDAS PARA CONEXIONES DOMICILIARIAS</w:t>
      </w:r>
    </w:p>
    <w:p w:rsidR="006F49FC" w:rsidRPr="00E1195E" w:rsidRDefault="006F49FC" w:rsidP="006F49FC">
      <w:pPr>
        <w:rPr>
          <w:rFonts w:ascii="Arial Narrow" w:hAnsi="Arial Narrow" w:cs="Arial"/>
          <w:b/>
          <w:smallCaps/>
          <w:color w:val="000000"/>
          <w:highlight w:val="yellow"/>
        </w:rPr>
      </w:pPr>
    </w:p>
    <w:p w:rsidR="006F49FC" w:rsidRPr="00E1195E" w:rsidRDefault="006F49FC" w:rsidP="006F49FC">
      <w:pPr>
        <w:rPr>
          <w:rFonts w:ascii="Arial Narrow" w:hAnsi="Arial Narrow" w:cs="Arial"/>
          <w:b/>
          <w:bCs/>
        </w:rPr>
      </w:pPr>
      <w:r w:rsidRPr="00E1195E">
        <w:rPr>
          <w:rFonts w:ascii="Arial Narrow" w:hAnsi="Arial Narrow" w:cs="Arial"/>
          <w:b/>
          <w:bCs/>
        </w:rPr>
        <w:t xml:space="preserve">Descripción.- </w:t>
      </w:r>
    </w:p>
    <w:p w:rsidR="006F49FC" w:rsidRPr="00E1195E" w:rsidRDefault="006F49FC" w:rsidP="006F49FC">
      <w:pPr>
        <w:rPr>
          <w:rFonts w:ascii="Arial Narrow" w:hAnsi="Arial Narrow" w:cs="Arial"/>
          <w:smallCaps/>
        </w:rPr>
      </w:pPr>
      <w:r w:rsidRPr="00E1195E">
        <w:rPr>
          <w:rFonts w:ascii="Arial Narrow" w:hAnsi="Arial Narrow" w:cs="Arial"/>
          <w:smallCaps/>
        </w:rPr>
        <w:t>Corte, esta partida comprende los trabajos con maquina cortadora que se realizaran en el pavimento asfaltico existente, pavimento rígido y veredas donde se instalara la caja de conexión domiciliaria, cuyo ancho coincidirán con el espacio requerido para la excavación de zanjas y/o cajas de registro, por lo que se tendrá cuidado en el alineamiento respectivo.</w:t>
      </w:r>
    </w:p>
    <w:p w:rsidR="006F49FC" w:rsidRPr="00E1195E" w:rsidRDefault="006F49FC" w:rsidP="006F49FC">
      <w:pPr>
        <w:rPr>
          <w:rFonts w:ascii="Arial Narrow" w:hAnsi="Arial Narrow" w:cs="Arial"/>
          <w:smallCaps/>
        </w:rPr>
      </w:pPr>
      <w:r w:rsidRPr="00E1195E">
        <w:rPr>
          <w:rFonts w:ascii="Arial Narrow" w:hAnsi="Arial Narrow" w:cs="Arial"/>
          <w:smallCaps/>
        </w:rPr>
        <w:t>Demolición, esta partida comprende los trabajos de demolición de vereda, pavimento rígido y pavimento asfaltico utilizando martillo eléctrico, la demolición se realizara después del corte para la respectiva excavación y/o colocación de cajas de desagüe.</w:t>
      </w:r>
    </w:p>
    <w:p w:rsidR="006F49FC" w:rsidRPr="00E1195E" w:rsidRDefault="006F49FC" w:rsidP="006F49FC">
      <w:pPr>
        <w:rPr>
          <w:rFonts w:ascii="Arial Narrow" w:hAnsi="Arial Narrow" w:cs="Arial"/>
          <w:smallCaps/>
        </w:rPr>
      </w:pPr>
      <w:r w:rsidRPr="00E1195E">
        <w:rPr>
          <w:rFonts w:ascii="Arial Narrow" w:hAnsi="Arial Narrow" w:cs="Arial"/>
          <w:smallCaps/>
        </w:rPr>
        <w:t>El Contratista deberá tomar todas las previsiones del caso a fin de evitar accidentes ocupacionales, siendo esto de su exclusiva responsabilidad.</w:t>
      </w:r>
    </w:p>
    <w:p w:rsidR="006F49FC" w:rsidRPr="00E1195E" w:rsidRDefault="006F49FC" w:rsidP="006F49FC">
      <w:pPr>
        <w:rPr>
          <w:rFonts w:ascii="Arial Narrow" w:hAnsi="Arial Narrow" w:cs="Arial"/>
          <w:b/>
        </w:rPr>
      </w:pPr>
      <w:r w:rsidRPr="00E1195E">
        <w:rPr>
          <w:rFonts w:ascii="Arial Narrow" w:hAnsi="Arial Narrow" w:cs="Arial"/>
          <w:b/>
        </w:rPr>
        <w:t>Método de Medición.-</w:t>
      </w:r>
    </w:p>
    <w:p w:rsidR="006F49FC" w:rsidRPr="00E1195E" w:rsidRDefault="006F49FC" w:rsidP="006F49FC">
      <w:pPr>
        <w:rPr>
          <w:rFonts w:ascii="Arial Narrow" w:hAnsi="Arial Narrow" w:cs="Arial"/>
          <w:smallCaps/>
        </w:rPr>
      </w:pPr>
      <w:r w:rsidRPr="00E1195E">
        <w:rPr>
          <w:rFonts w:ascii="Arial Narrow" w:hAnsi="Arial Narrow" w:cs="Arial"/>
          <w:smallCaps/>
        </w:rPr>
        <w:t>Se tomara como Unidad de medida el metro cuadrado (M2).</w:t>
      </w:r>
    </w:p>
    <w:p w:rsidR="006F49FC" w:rsidRPr="00E1195E" w:rsidRDefault="006F49FC" w:rsidP="006F49FC">
      <w:pPr>
        <w:rPr>
          <w:rFonts w:ascii="Arial Narrow" w:hAnsi="Arial Narrow" w:cs="Arial"/>
          <w:b/>
          <w:u w:val="single"/>
        </w:rPr>
      </w:pPr>
      <w:r w:rsidRPr="00E1195E">
        <w:rPr>
          <w:rFonts w:ascii="Arial Narrow" w:hAnsi="Arial Narrow" w:cs="Arial"/>
          <w:b/>
          <w:u w:val="single"/>
        </w:rPr>
        <w:t>Base de Pago.-</w:t>
      </w:r>
    </w:p>
    <w:p w:rsidR="006F49FC" w:rsidRPr="00E1195E" w:rsidRDefault="006F49FC" w:rsidP="006F49FC">
      <w:pPr>
        <w:rPr>
          <w:rFonts w:ascii="Arial Narrow" w:hAnsi="Arial Narrow" w:cs="Arial"/>
          <w:smallCaps/>
        </w:rPr>
      </w:pPr>
      <w:r w:rsidRPr="00E1195E">
        <w:rPr>
          <w:rFonts w:ascii="Arial Narrow" w:hAnsi="Arial Narrow" w:cs="Arial"/>
          <w:smallCaps/>
        </w:rPr>
        <w:t>Se realizará un pago por avance en metro cuadrado (M2).</w:t>
      </w:r>
    </w:p>
    <w:p w:rsidR="006F49FC" w:rsidRPr="00E1195E" w:rsidRDefault="006F49FC" w:rsidP="006F49FC">
      <w:pPr>
        <w:rPr>
          <w:rFonts w:ascii="Arial Narrow" w:hAnsi="Arial Narrow" w:cs="Arial"/>
          <w:b/>
          <w:smallCaps/>
          <w:color w:val="000000"/>
          <w:highlight w:val="yellow"/>
        </w:rPr>
      </w:pP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w:t>
      </w:r>
    </w:p>
    <w:p w:rsidR="006F49FC" w:rsidRPr="00E1195E" w:rsidRDefault="006F49FC" w:rsidP="006F49FC">
      <w:pPr>
        <w:rPr>
          <w:rFonts w:ascii="Arial Narrow" w:hAnsi="Arial Narrow" w:cs="Arial"/>
          <w:b/>
          <w:smallCaps/>
          <w:color w:val="000000"/>
        </w:rPr>
      </w:pPr>
      <w:r>
        <w:rPr>
          <w:rFonts w:ascii="Arial Narrow" w:hAnsi="Arial Narrow" w:cs="Arial"/>
          <w:b/>
          <w:smallCaps/>
          <w:color w:val="000000"/>
        </w:rPr>
        <w:t>01.07</w:t>
      </w:r>
      <w:r w:rsidRPr="00E1195E">
        <w:rPr>
          <w:rFonts w:ascii="Arial Narrow" w:hAnsi="Arial Narrow" w:cs="Arial"/>
          <w:b/>
          <w:smallCaps/>
          <w:color w:val="000000"/>
        </w:rPr>
        <w:t>.0</w:t>
      </w:r>
      <w:r>
        <w:rPr>
          <w:rFonts w:ascii="Arial Narrow" w:hAnsi="Arial Narrow" w:cs="Arial"/>
          <w:b/>
          <w:smallCaps/>
          <w:color w:val="000000"/>
        </w:rPr>
        <w:t>2.02</w:t>
      </w:r>
      <w:r w:rsidRPr="00E1195E">
        <w:rPr>
          <w:rFonts w:ascii="Arial Narrow" w:hAnsi="Arial Narrow" w:cs="Arial"/>
          <w:b/>
          <w:smallCaps/>
          <w:color w:val="000000"/>
        </w:rPr>
        <w:tab/>
        <w:t xml:space="preserve">      BASE COMPACTACION MANUAL PARA VEREDAS DE 0.10 M</w:t>
      </w:r>
    </w:p>
    <w:p w:rsidR="006F49FC" w:rsidRPr="00E1195E" w:rsidRDefault="006F49FC" w:rsidP="006F49FC">
      <w:pPr>
        <w:rPr>
          <w:rFonts w:ascii="Arial Narrow" w:hAnsi="Arial Narrow" w:cs="Arial"/>
          <w:b/>
          <w:smallCaps/>
          <w:color w:val="000000"/>
          <w:highlight w:val="yellow"/>
        </w:rPr>
      </w:pPr>
    </w:p>
    <w:p w:rsidR="006F49FC" w:rsidRPr="00E1195E" w:rsidRDefault="006F49FC" w:rsidP="006F49FC">
      <w:pPr>
        <w:rPr>
          <w:rFonts w:ascii="Arial Narrow" w:hAnsi="Arial Narrow" w:cs="Arial"/>
        </w:rPr>
      </w:pPr>
      <w:r w:rsidRPr="00E1195E">
        <w:rPr>
          <w:rFonts w:ascii="Arial Narrow" w:hAnsi="Arial Narrow" w:cs="Arial"/>
          <w:b/>
          <w:u w:val="single"/>
        </w:rPr>
        <w:t>Descripción</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La capa base de afirmado con un IP menor a 5, será colocado sobre la sub-rasante, cuando así lo indiquen los planos y el Supervisor, y estará debajo de la losa de concreto, tendrá un espesor de 10 cm. y estará constituida por material granular del tipo afirmado quedando estrictamente limitado el tamaño máximo a 1”.</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Antes de realizar el relleno de afirmado, la superficie debe estar completamente limpia de cualquier material contaminado o de mala calidad, este material de relleno estará libre de material orgánico o de cualquier otro compresible.</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lastRenderedPageBreak/>
        <w:t xml:space="preserve">El relleno de afirmado deberá colocarse en capas sucesivas de no mayor de 10 cm. La compactación debe continuar hasta que la densidad de la capa compactada sea como mínimo el 100% de la máxima densidad del </w:t>
      </w:r>
      <w:proofErr w:type="spellStart"/>
      <w:r w:rsidRPr="00E1195E">
        <w:rPr>
          <w:rFonts w:ascii="Arial Narrow" w:hAnsi="Arial Narrow" w:cs="Arial"/>
          <w:smallCaps/>
          <w:lang w:val="es-MX"/>
        </w:rPr>
        <w:t>Proctor</w:t>
      </w:r>
      <w:proofErr w:type="spellEnd"/>
      <w:r w:rsidRPr="00E1195E">
        <w:rPr>
          <w:rFonts w:ascii="Arial Narrow" w:hAnsi="Arial Narrow" w:cs="Arial"/>
          <w:smallCaps/>
          <w:lang w:val="es-MX"/>
        </w:rPr>
        <w:t xml:space="preserve"> modificado AASHTO T-L08, y su control se hará con densidades de campo cada 60m2 o cada 50ml a eje de vereda proyectada.</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Materiales</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El material para el afirmado estará constituida de partículas duras y durables de fragmentos de piedra o grava rellenados en arena u otro material mineral partido en partículas finas.</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La capa de afirmado será del tipo A-1, previamente preparado, el mismo que tendrá que ser debidamente compactado, alcanzando una humedad óptima del 95%, compactado con plancha tipo vibratoria de 4 HP.</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Colocación</w:t>
      </w:r>
    </w:p>
    <w:p w:rsidR="006F49FC" w:rsidRPr="00E1195E" w:rsidRDefault="006F49FC" w:rsidP="006F49FC">
      <w:pPr>
        <w:rPr>
          <w:rFonts w:ascii="Arial Narrow" w:hAnsi="Arial Narrow" w:cs="Arial"/>
        </w:rPr>
      </w:pPr>
      <w:r w:rsidRPr="00E1195E">
        <w:rPr>
          <w:rFonts w:ascii="Arial Narrow" w:hAnsi="Arial Narrow" w:cs="Arial"/>
          <w:smallCaps/>
          <w:lang w:val="es-MX"/>
        </w:rPr>
        <w:t>La colocación de la base de afirmado se efectuará manualmente. Será responsabilidad del Residente de obra cualquier daño que sufran las edificaciones aledañas a la obra durante la ejecución de la obra.</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Pruebas</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 xml:space="preserve">Los ensayos de </w:t>
      </w:r>
      <w:proofErr w:type="spellStart"/>
      <w:r w:rsidRPr="00E1195E">
        <w:rPr>
          <w:rFonts w:ascii="Arial Narrow" w:hAnsi="Arial Narrow" w:cs="Arial"/>
          <w:smallCaps/>
          <w:lang w:val="es-MX"/>
        </w:rPr>
        <w:t>Proctor</w:t>
      </w:r>
      <w:proofErr w:type="spellEnd"/>
      <w:r w:rsidRPr="00E1195E">
        <w:rPr>
          <w:rFonts w:ascii="Arial Narrow" w:hAnsi="Arial Narrow" w:cs="Arial"/>
          <w:smallCaps/>
          <w:lang w:val="es-MX"/>
        </w:rPr>
        <w:t xml:space="preserve"> Modificado (AASTHO-180 o ASTM D-</w:t>
      </w:r>
      <w:proofErr w:type="gramStart"/>
      <w:r w:rsidRPr="00E1195E">
        <w:rPr>
          <w:rFonts w:ascii="Arial Narrow" w:hAnsi="Arial Narrow" w:cs="Arial"/>
          <w:smallCaps/>
          <w:lang w:val="es-MX"/>
        </w:rPr>
        <w:t>1557 )</w:t>
      </w:r>
      <w:proofErr w:type="gramEnd"/>
      <w:r w:rsidRPr="00E1195E">
        <w:rPr>
          <w:rFonts w:ascii="Arial Narrow" w:hAnsi="Arial Narrow" w:cs="Arial"/>
          <w:smallCaps/>
          <w:lang w:val="es-MX"/>
        </w:rPr>
        <w:t xml:space="preserve"> se realizarán para determinar la máxima densidad teórica y el óptimo contenido de humedad. Estos ensayos se realizarán cada vez que sea necesario a criterio del Supervisor.</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La prueba de densidades de campo (ASTM D- 15556) se efectuará para determinar  el porcentaje de compactación que en ningún caso deberá ser menor que el 95%, estas pruebas se realizaran a distancias no mayor de 50 m.  o  cada 60 m2 como mínimo.</w:t>
      </w:r>
    </w:p>
    <w:p w:rsidR="006F49FC" w:rsidRPr="00E1195E" w:rsidRDefault="006F49FC" w:rsidP="006F49FC">
      <w:pPr>
        <w:rPr>
          <w:rFonts w:ascii="Arial Narrow" w:hAnsi="Arial Narrow" w:cs="Arial"/>
          <w:b/>
          <w:u w:val="single"/>
        </w:rPr>
      </w:pPr>
      <w:proofErr w:type="spellStart"/>
      <w:r w:rsidRPr="00E1195E">
        <w:rPr>
          <w:rFonts w:ascii="Arial Narrow" w:hAnsi="Arial Narrow" w:cs="Arial"/>
          <w:b/>
          <w:u w:val="single"/>
        </w:rPr>
        <w:t>Metodo</w:t>
      </w:r>
      <w:proofErr w:type="spellEnd"/>
      <w:r w:rsidRPr="00E1195E">
        <w:rPr>
          <w:rFonts w:ascii="Arial Narrow" w:hAnsi="Arial Narrow" w:cs="Arial"/>
          <w:b/>
          <w:u w:val="single"/>
        </w:rPr>
        <w:t xml:space="preserve"> de medición</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La unidad de medida es por metro cuadrado (M2).</w:t>
      </w:r>
    </w:p>
    <w:p w:rsidR="006F49FC" w:rsidRPr="00E1195E" w:rsidRDefault="006F49FC" w:rsidP="006F49FC">
      <w:pPr>
        <w:rPr>
          <w:rFonts w:ascii="Arial Narrow" w:hAnsi="Arial Narrow" w:cs="Arial"/>
          <w:b/>
          <w:u w:val="single"/>
        </w:rPr>
      </w:pPr>
      <w:r w:rsidRPr="00E1195E">
        <w:rPr>
          <w:rFonts w:ascii="Arial Narrow" w:hAnsi="Arial Narrow" w:cs="Arial"/>
          <w:b/>
          <w:u w:val="single"/>
        </w:rPr>
        <w:t>Forma de pago</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Por valorización o avance de obra, el pago se hará según precio unitario del contrato, entendiéndose que dicho precio y pago constituirá compensación total por toda la mano de obra, incluyendo las leyes sociales, materiales y cualquier actividad o suministro necesario para la ejecución del trabajo.</w:t>
      </w:r>
    </w:p>
    <w:p w:rsidR="006F49FC" w:rsidRPr="00E1195E" w:rsidRDefault="006F49FC" w:rsidP="006F49FC">
      <w:pPr>
        <w:ind w:left="1800" w:hanging="1800"/>
        <w:rPr>
          <w:rFonts w:ascii="Arial Narrow" w:hAnsi="Arial Narrow" w:cs="Arial"/>
          <w:b/>
          <w:smallCaps/>
          <w:color w:val="000000"/>
          <w:highlight w:val="yellow"/>
        </w:rPr>
      </w:pPr>
    </w:p>
    <w:tbl>
      <w:tblPr>
        <w:tblW w:w="11780" w:type="dxa"/>
        <w:tblInd w:w="70" w:type="dxa"/>
        <w:tblCellMar>
          <w:left w:w="70" w:type="dxa"/>
          <w:right w:w="70" w:type="dxa"/>
        </w:tblCellMar>
        <w:tblLook w:val="04A0" w:firstRow="1" w:lastRow="0" w:firstColumn="1" w:lastColumn="0" w:noHBand="0" w:noVBand="1"/>
      </w:tblPr>
      <w:tblGrid>
        <w:gridCol w:w="1303"/>
        <w:gridCol w:w="10480"/>
      </w:tblGrid>
      <w:tr w:rsidR="006F49FC" w:rsidRPr="001E46C7" w:rsidTr="00F63680">
        <w:trPr>
          <w:trHeight w:val="300"/>
        </w:trPr>
        <w:tc>
          <w:tcPr>
            <w:tcW w:w="1300" w:type="dxa"/>
            <w:tcBorders>
              <w:top w:val="nil"/>
              <w:left w:val="nil"/>
              <w:bottom w:val="nil"/>
              <w:right w:val="nil"/>
            </w:tcBorders>
            <w:shd w:val="clear" w:color="000000" w:fill="FFFFFF"/>
            <w:noWrap/>
            <w:vAlign w:val="center"/>
            <w:hideMark/>
          </w:tcPr>
          <w:p w:rsidR="006F49FC" w:rsidRPr="001E46C7" w:rsidRDefault="006F49FC" w:rsidP="00F63680">
            <w:pPr>
              <w:spacing w:after="0" w:line="240" w:lineRule="auto"/>
              <w:rPr>
                <w:rFonts w:ascii="Arial" w:eastAsia="Times New Roman" w:hAnsi="Arial" w:cs="Arial"/>
                <w:b/>
                <w:bCs/>
                <w:color w:val="000000"/>
                <w:highlight w:val="green"/>
                <w:lang w:eastAsia="es-PE"/>
              </w:rPr>
            </w:pPr>
            <w:r w:rsidRPr="00E12774">
              <w:rPr>
                <w:rFonts w:ascii="Arial" w:eastAsia="Times New Roman" w:hAnsi="Arial" w:cs="Arial"/>
                <w:b/>
                <w:bCs/>
                <w:color w:val="000000"/>
                <w:lang w:eastAsia="es-PE"/>
              </w:rPr>
              <w:t>01.0</w:t>
            </w:r>
            <w:r>
              <w:rPr>
                <w:rFonts w:ascii="Arial" w:eastAsia="Times New Roman" w:hAnsi="Arial" w:cs="Arial"/>
                <w:b/>
                <w:bCs/>
                <w:color w:val="000000"/>
                <w:lang w:eastAsia="es-PE"/>
              </w:rPr>
              <w:t>7</w:t>
            </w:r>
            <w:r w:rsidRPr="00E12774">
              <w:rPr>
                <w:rFonts w:ascii="Arial" w:eastAsia="Times New Roman" w:hAnsi="Arial" w:cs="Arial"/>
                <w:b/>
                <w:bCs/>
                <w:color w:val="000000"/>
                <w:lang w:eastAsia="es-PE"/>
              </w:rPr>
              <w:t>.0</w:t>
            </w:r>
            <w:r>
              <w:rPr>
                <w:rFonts w:ascii="Arial" w:eastAsia="Times New Roman" w:hAnsi="Arial" w:cs="Arial"/>
                <w:b/>
                <w:bCs/>
                <w:color w:val="000000"/>
                <w:lang w:eastAsia="es-PE"/>
              </w:rPr>
              <w:t>2.03</w:t>
            </w:r>
          </w:p>
        </w:tc>
        <w:tc>
          <w:tcPr>
            <w:tcW w:w="10480" w:type="dxa"/>
            <w:tcBorders>
              <w:top w:val="nil"/>
              <w:left w:val="nil"/>
              <w:bottom w:val="nil"/>
              <w:right w:val="nil"/>
            </w:tcBorders>
            <w:shd w:val="clear" w:color="000000" w:fill="FFFFFF"/>
            <w:noWrap/>
            <w:vAlign w:val="center"/>
            <w:hideMark/>
          </w:tcPr>
          <w:p w:rsidR="006F49FC" w:rsidRPr="00E12774" w:rsidRDefault="006F49FC" w:rsidP="00F63680">
            <w:pPr>
              <w:spacing w:after="0" w:line="240" w:lineRule="auto"/>
              <w:rPr>
                <w:rFonts w:ascii="Arial" w:eastAsia="Times New Roman" w:hAnsi="Arial" w:cs="Arial"/>
                <w:b/>
                <w:bCs/>
                <w:color w:val="000000"/>
                <w:lang w:eastAsia="es-PE"/>
              </w:rPr>
            </w:pPr>
            <w:r w:rsidRPr="00E12774">
              <w:rPr>
                <w:rFonts w:ascii="Arial" w:eastAsia="Times New Roman" w:hAnsi="Arial" w:cs="Arial"/>
                <w:b/>
                <w:bCs/>
                <w:color w:val="000000"/>
                <w:lang w:eastAsia="es-PE"/>
              </w:rPr>
              <w:t xml:space="preserve">      CONCRETO FC175 KG/CM2</w:t>
            </w:r>
            <w:r>
              <w:rPr>
                <w:rFonts w:ascii="Arial" w:eastAsia="Times New Roman" w:hAnsi="Arial" w:cs="Arial"/>
                <w:b/>
                <w:bCs/>
                <w:color w:val="000000"/>
                <w:lang w:eastAsia="es-PE"/>
              </w:rPr>
              <w:t xml:space="preserve"> PARA VEREDAS</w:t>
            </w:r>
            <w:r w:rsidRPr="00E12774">
              <w:rPr>
                <w:rFonts w:ascii="Arial" w:eastAsia="Times New Roman" w:hAnsi="Arial" w:cs="Arial"/>
                <w:b/>
                <w:bCs/>
                <w:color w:val="000000"/>
                <w:lang w:eastAsia="es-PE"/>
              </w:rPr>
              <w:t xml:space="preserve">. </w:t>
            </w:r>
          </w:p>
        </w:tc>
      </w:tr>
      <w:tr w:rsidR="006F49FC" w:rsidRPr="001E46C7" w:rsidTr="00F63680">
        <w:trPr>
          <w:trHeight w:val="300"/>
        </w:trPr>
        <w:tc>
          <w:tcPr>
            <w:tcW w:w="1300" w:type="dxa"/>
            <w:tcBorders>
              <w:top w:val="nil"/>
              <w:left w:val="nil"/>
              <w:bottom w:val="nil"/>
              <w:right w:val="nil"/>
            </w:tcBorders>
            <w:shd w:val="clear" w:color="000000" w:fill="FFFFFF"/>
            <w:noWrap/>
            <w:vAlign w:val="center"/>
          </w:tcPr>
          <w:p w:rsidR="006F49FC" w:rsidRPr="001E46C7" w:rsidRDefault="006F49FC" w:rsidP="00F63680">
            <w:pPr>
              <w:spacing w:after="0" w:line="240" w:lineRule="auto"/>
              <w:rPr>
                <w:rFonts w:ascii="Arial" w:eastAsia="Times New Roman" w:hAnsi="Arial" w:cs="Arial"/>
                <w:b/>
                <w:bCs/>
                <w:color w:val="000000"/>
                <w:highlight w:val="green"/>
                <w:lang w:eastAsia="es-PE"/>
              </w:rPr>
            </w:pPr>
          </w:p>
        </w:tc>
        <w:tc>
          <w:tcPr>
            <w:tcW w:w="10480" w:type="dxa"/>
            <w:tcBorders>
              <w:top w:val="nil"/>
              <w:left w:val="nil"/>
              <w:bottom w:val="nil"/>
              <w:right w:val="nil"/>
            </w:tcBorders>
            <w:shd w:val="clear" w:color="000000" w:fill="FFFFFF"/>
            <w:noWrap/>
            <w:vAlign w:val="center"/>
          </w:tcPr>
          <w:p w:rsidR="006F49FC" w:rsidRPr="001E46C7" w:rsidRDefault="006F49FC" w:rsidP="00F63680">
            <w:pPr>
              <w:spacing w:after="0" w:line="240" w:lineRule="auto"/>
              <w:rPr>
                <w:rFonts w:ascii="Arial" w:eastAsia="Times New Roman" w:hAnsi="Arial" w:cs="Arial"/>
                <w:b/>
                <w:bCs/>
                <w:color w:val="000000"/>
                <w:highlight w:val="green"/>
                <w:lang w:eastAsia="es-PE"/>
              </w:rPr>
            </w:pPr>
          </w:p>
        </w:tc>
      </w:tr>
    </w:tbl>
    <w:p w:rsidR="006F49FC" w:rsidRDefault="006F49FC" w:rsidP="006F49FC">
      <w:pPr>
        <w:tabs>
          <w:tab w:val="left" w:pos="-1440"/>
          <w:tab w:val="left" w:pos="-720"/>
        </w:tabs>
        <w:suppressAutoHyphens/>
        <w:spacing w:after="0" w:line="360" w:lineRule="auto"/>
        <w:jc w:val="both"/>
        <w:rPr>
          <w:rFonts w:ascii="Arial" w:hAnsi="Arial" w:cs="Arial"/>
          <w:b/>
          <w:u w:val="single"/>
        </w:rPr>
      </w:pPr>
    </w:p>
    <w:p w:rsidR="006F49FC" w:rsidRPr="00E86979" w:rsidRDefault="006F49FC" w:rsidP="006F49FC">
      <w:pPr>
        <w:spacing w:after="0" w:line="360" w:lineRule="auto"/>
        <w:jc w:val="both"/>
        <w:rPr>
          <w:rFonts w:ascii="Arial" w:hAnsi="Arial" w:cs="Arial"/>
          <w:b/>
          <w:u w:val="single"/>
        </w:rPr>
      </w:pPr>
      <w:r w:rsidRPr="00E86979">
        <w:rPr>
          <w:rFonts w:ascii="Arial" w:hAnsi="Arial" w:cs="Arial"/>
          <w:b/>
          <w:u w:val="single"/>
        </w:rPr>
        <w:t>Descripción:</w:t>
      </w:r>
    </w:p>
    <w:p w:rsidR="006F49FC" w:rsidRPr="00E86979" w:rsidRDefault="006F49FC" w:rsidP="006F49FC">
      <w:pPr>
        <w:spacing w:after="0" w:line="360" w:lineRule="auto"/>
        <w:jc w:val="both"/>
        <w:rPr>
          <w:rFonts w:ascii="Arial" w:hAnsi="Arial" w:cs="Arial"/>
        </w:rPr>
      </w:pPr>
      <w:r w:rsidRPr="00E86979">
        <w:rPr>
          <w:rFonts w:ascii="Arial" w:hAnsi="Arial" w:cs="Arial"/>
        </w:rPr>
        <w:lastRenderedPageBreak/>
        <w:t xml:space="preserve">La reposición de la vereda será con concreto </w:t>
      </w:r>
      <w:proofErr w:type="spellStart"/>
      <w:r w:rsidRPr="00E86979">
        <w:rPr>
          <w:rFonts w:ascii="Arial" w:hAnsi="Arial" w:cs="Arial"/>
        </w:rPr>
        <w:t>f’c</w:t>
      </w:r>
      <w:proofErr w:type="spellEnd"/>
      <w:r w:rsidRPr="00E86979">
        <w:rPr>
          <w:rFonts w:ascii="Arial" w:hAnsi="Arial" w:cs="Arial"/>
        </w:rPr>
        <w:t xml:space="preserve">=175 kg/cm2 sobre el área compactada, perfilada y humedecida previamente, en la franja de vereda que ha sido rota para el cambio de la caja de la conexión domiciliaria de desagüe. El procedimiento constructivo se hará teniendo en cuenta las especificaciones técnicas de </w:t>
      </w:r>
      <w:proofErr w:type="spellStart"/>
      <w:r w:rsidRPr="00E86979">
        <w:rPr>
          <w:rFonts w:ascii="Arial" w:hAnsi="Arial" w:cs="Arial"/>
        </w:rPr>
        <w:t>sub</w:t>
      </w:r>
      <w:proofErr w:type="spellEnd"/>
      <w:r w:rsidRPr="00E86979">
        <w:rPr>
          <w:rFonts w:ascii="Arial" w:hAnsi="Arial" w:cs="Arial"/>
        </w:rPr>
        <w:t xml:space="preserve"> análisis de este expediente técnico. El cemento a utilizar será Portland del tipo MS.</w:t>
      </w:r>
    </w:p>
    <w:p w:rsidR="006F49FC" w:rsidRDefault="006F49FC" w:rsidP="006F49FC">
      <w:pPr>
        <w:spacing w:after="0" w:line="360" w:lineRule="auto"/>
        <w:jc w:val="both"/>
        <w:rPr>
          <w:rFonts w:ascii="Arial" w:hAnsi="Arial" w:cs="Arial"/>
        </w:rPr>
      </w:pPr>
      <w:r w:rsidRPr="00E86979">
        <w:rPr>
          <w:rFonts w:ascii="Arial" w:hAnsi="Arial" w:cs="Arial"/>
        </w:rPr>
        <w:t>El contratista en coordinación con el supervisor deberá de realizar las probetas de concreto respectivas del concreto utilizado en la reposición de las veredas, para su posterior análisis. Correrá a cuenta del contratista.</w:t>
      </w:r>
    </w:p>
    <w:p w:rsidR="006F49FC" w:rsidRPr="00923E31" w:rsidRDefault="006F49FC" w:rsidP="006F49FC">
      <w:pPr>
        <w:pStyle w:val="Sangra3detindependiente"/>
        <w:spacing w:after="0" w:line="360" w:lineRule="auto"/>
        <w:ind w:left="0"/>
        <w:jc w:val="both"/>
        <w:rPr>
          <w:rFonts w:ascii="Arial" w:hAnsi="Arial" w:cs="Arial"/>
          <w:sz w:val="22"/>
          <w:szCs w:val="22"/>
        </w:rPr>
      </w:pPr>
      <w:r>
        <w:rPr>
          <w:rFonts w:ascii="Arial" w:hAnsi="Arial" w:cs="Arial"/>
          <w:b/>
          <w:sz w:val="22"/>
          <w:szCs w:val="22"/>
          <w:u w:val="single"/>
        </w:rPr>
        <w:t>E</w:t>
      </w:r>
      <w:r w:rsidRPr="00DB1557">
        <w:rPr>
          <w:rFonts w:ascii="Arial" w:hAnsi="Arial" w:cs="Arial"/>
          <w:b/>
          <w:sz w:val="22"/>
          <w:szCs w:val="22"/>
          <w:u w:val="single"/>
        </w:rPr>
        <w:t>ncofrado</w:t>
      </w:r>
    </w:p>
    <w:p w:rsidR="006F49FC" w:rsidRPr="00DB1557" w:rsidRDefault="006F49FC" w:rsidP="006F49FC">
      <w:pPr>
        <w:tabs>
          <w:tab w:val="left" w:pos="-1440"/>
          <w:tab w:val="left" w:pos="-720"/>
        </w:tabs>
        <w:suppressAutoHyphens/>
        <w:spacing w:after="0" w:line="360" w:lineRule="auto"/>
        <w:jc w:val="both"/>
        <w:rPr>
          <w:rFonts w:ascii="Arial" w:hAnsi="Arial" w:cs="Arial"/>
          <w:b/>
          <w:bCs/>
        </w:rPr>
      </w:pPr>
      <w:r w:rsidRPr="00DB1557">
        <w:rPr>
          <w:rFonts w:ascii="Arial" w:hAnsi="Arial" w:cs="Arial"/>
        </w:rPr>
        <w:t xml:space="preserve">Los encofrados son formas que pueden ser de madera, acero, fibra acrílica, etc., cuyo objeto </w:t>
      </w:r>
      <w:r w:rsidRPr="00DB1557">
        <w:rPr>
          <w:rFonts w:ascii="Arial" w:hAnsi="Arial" w:cs="Arial"/>
          <w:b/>
          <w:bCs/>
        </w:rPr>
        <w:t xml:space="preserve"> </w:t>
      </w:r>
      <w:r w:rsidRPr="00DB1557">
        <w:rPr>
          <w:rFonts w:ascii="Arial" w:hAnsi="Arial" w:cs="Arial"/>
        </w:rPr>
        <w:t>principal es concreto dándose la forma  requerida  debiendo estar  de acuerdo con lo especificado de las normas de ACI – 347 – 68</w:t>
      </w:r>
      <w:r w:rsidRPr="00DB1557">
        <w:rPr>
          <w:rFonts w:ascii="Arial" w:hAnsi="Arial" w:cs="Arial"/>
        </w:rPr>
        <w:tab/>
      </w:r>
    </w:p>
    <w:p w:rsidR="006F49FC" w:rsidRPr="00DB1557" w:rsidRDefault="006F49FC" w:rsidP="006F49FC">
      <w:pPr>
        <w:pStyle w:val="Sangra3detindependiente"/>
        <w:spacing w:after="0" w:line="360" w:lineRule="auto"/>
        <w:ind w:left="0"/>
        <w:jc w:val="both"/>
        <w:rPr>
          <w:rFonts w:ascii="Arial" w:hAnsi="Arial" w:cs="Arial"/>
          <w:sz w:val="22"/>
          <w:szCs w:val="22"/>
        </w:rPr>
      </w:pPr>
      <w:r w:rsidRPr="00DB1557">
        <w:rPr>
          <w:rFonts w:ascii="Arial" w:hAnsi="Arial" w:cs="Arial"/>
          <w:sz w:val="22"/>
          <w:szCs w:val="22"/>
        </w:rPr>
        <w:t>Estos deben tener la capacidad suficiente para resistir la presión resultante de la colocación y vibrado del  concreto y la suficiente  rigidez para mantener las tolerancias especificadas.</w:t>
      </w:r>
      <w:r>
        <w:rPr>
          <w:rFonts w:ascii="Arial" w:hAnsi="Arial" w:cs="Arial"/>
          <w:sz w:val="22"/>
          <w:szCs w:val="22"/>
        </w:rPr>
        <w:t xml:space="preserve"> </w:t>
      </w:r>
      <w:r w:rsidRPr="00DB1557">
        <w:rPr>
          <w:rFonts w:ascii="Arial" w:hAnsi="Arial" w:cs="Arial"/>
          <w:sz w:val="22"/>
          <w:szCs w:val="22"/>
        </w:rPr>
        <w:t>Los cortes del terreno no deben ser usados como encofrados para superficies verticales   a menos que sea requerido  o permitido.</w:t>
      </w:r>
    </w:p>
    <w:p w:rsidR="006F49FC" w:rsidRPr="00DB1557" w:rsidRDefault="006F49FC" w:rsidP="006F49FC">
      <w:pPr>
        <w:pStyle w:val="Sangra3detindependiente"/>
        <w:spacing w:after="0" w:line="360" w:lineRule="auto"/>
        <w:ind w:left="0"/>
        <w:jc w:val="both"/>
        <w:rPr>
          <w:rFonts w:ascii="Arial" w:hAnsi="Arial" w:cs="Arial"/>
          <w:sz w:val="22"/>
          <w:szCs w:val="22"/>
        </w:rPr>
      </w:pPr>
      <w:r w:rsidRPr="00DB1557">
        <w:rPr>
          <w:rFonts w:ascii="Arial" w:hAnsi="Arial" w:cs="Arial"/>
          <w:sz w:val="22"/>
          <w:szCs w:val="22"/>
        </w:rPr>
        <w:t>El encofrado será diseñado para  resistir con seguridad todas las cargas  impuestas por el propio  peso, el peso y empuje de concreto y una sobre carga de llenado no inferior  a  200 Kg/cm2.</w:t>
      </w:r>
    </w:p>
    <w:p w:rsidR="006F49FC" w:rsidRPr="00923E31" w:rsidRDefault="006F49FC" w:rsidP="006F49FC">
      <w:pPr>
        <w:pStyle w:val="Sangra3detindependiente"/>
        <w:spacing w:after="0" w:line="360" w:lineRule="auto"/>
        <w:ind w:left="0"/>
        <w:jc w:val="both"/>
        <w:rPr>
          <w:rFonts w:ascii="Arial" w:hAnsi="Arial" w:cs="Arial"/>
          <w:sz w:val="22"/>
          <w:szCs w:val="22"/>
        </w:rPr>
      </w:pPr>
      <w:r w:rsidRPr="00DB1557">
        <w:rPr>
          <w:rFonts w:ascii="Arial" w:hAnsi="Arial" w:cs="Arial"/>
          <w:sz w:val="22"/>
          <w:szCs w:val="22"/>
        </w:rPr>
        <w:t>El diseño, la construcción, mantenimiento, desencofrado, almacenamiento; son de exclusiva  responsabilidad del Contratista.</w:t>
      </w:r>
    </w:p>
    <w:p w:rsidR="006F49FC" w:rsidRPr="00DB1557" w:rsidRDefault="006F49FC" w:rsidP="006F49FC">
      <w:pPr>
        <w:pStyle w:val="Sangra3detindependiente"/>
        <w:spacing w:after="0" w:line="360" w:lineRule="auto"/>
        <w:ind w:left="0"/>
        <w:jc w:val="both"/>
        <w:rPr>
          <w:rFonts w:ascii="Arial" w:hAnsi="Arial" w:cs="Arial"/>
          <w:sz w:val="22"/>
          <w:szCs w:val="22"/>
        </w:rPr>
      </w:pPr>
      <w:r w:rsidRPr="00DB1557">
        <w:rPr>
          <w:rFonts w:ascii="Arial" w:hAnsi="Arial" w:cs="Arial"/>
          <w:b/>
          <w:sz w:val="22"/>
          <w:szCs w:val="22"/>
          <w:u w:val="single"/>
        </w:rPr>
        <w:t>Desencofrado</w:t>
      </w:r>
    </w:p>
    <w:p w:rsidR="006F49FC" w:rsidRPr="00DB1557" w:rsidRDefault="006F49FC" w:rsidP="006F49FC">
      <w:pPr>
        <w:pStyle w:val="Sangra3detindependiente"/>
        <w:spacing w:after="0" w:line="360" w:lineRule="auto"/>
        <w:ind w:left="0"/>
        <w:jc w:val="both"/>
        <w:rPr>
          <w:rFonts w:ascii="Arial" w:hAnsi="Arial" w:cs="Arial"/>
          <w:sz w:val="22"/>
          <w:szCs w:val="22"/>
        </w:rPr>
      </w:pPr>
      <w:r w:rsidRPr="00DB1557">
        <w:rPr>
          <w:rFonts w:ascii="Arial" w:hAnsi="Arial" w:cs="Arial"/>
          <w:sz w:val="22"/>
          <w:szCs w:val="22"/>
        </w:rPr>
        <w:t>Para llevar a cabo el desencofrado de las  formas, se deben  tomar precauciones las que  debidamente observadas en su  ejecución deben  brindar  un buen  resultado;  las precauciones a tomarse son:</w:t>
      </w:r>
    </w:p>
    <w:p w:rsidR="006F49FC" w:rsidRPr="00DB1557" w:rsidRDefault="006F49FC" w:rsidP="006F49FC">
      <w:pPr>
        <w:pStyle w:val="Sangra3detindependiente"/>
        <w:numPr>
          <w:ilvl w:val="0"/>
          <w:numId w:val="38"/>
        </w:numPr>
        <w:tabs>
          <w:tab w:val="left" w:pos="-720"/>
        </w:tabs>
        <w:suppressAutoHyphens/>
        <w:spacing w:after="0" w:line="360" w:lineRule="auto"/>
        <w:ind w:left="360"/>
        <w:jc w:val="both"/>
        <w:rPr>
          <w:rFonts w:ascii="Arial" w:hAnsi="Arial" w:cs="Arial"/>
          <w:sz w:val="22"/>
          <w:szCs w:val="22"/>
        </w:rPr>
      </w:pPr>
      <w:r w:rsidRPr="00DB1557">
        <w:rPr>
          <w:rFonts w:ascii="Arial" w:hAnsi="Arial" w:cs="Arial"/>
          <w:sz w:val="22"/>
          <w:szCs w:val="22"/>
        </w:rPr>
        <w:t>No  desencofrar hasta que el concreto se haya endurecido lo suficiente, para que el concreto se haya endurecido lo suficiente, para que con las operaciones pertinentes no sufra desgarramientos en su estructura  ni deformaciones.</w:t>
      </w:r>
    </w:p>
    <w:p w:rsidR="006F49FC" w:rsidRPr="00DB1557" w:rsidRDefault="006F49FC" w:rsidP="006F49FC">
      <w:pPr>
        <w:pStyle w:val="Sangra3detindependiente"/>
        <w:numPr>
          <w:ilvl w:val="0"/>
          <w:numId w:val="38"/>
        </w:numPr>
        <w:tabs>
          <w:tab w:val="left" w:pos="-720"/>
        </w:tabs>
        <w:suppressAutoHyphens/>
        <w:spacing w:after="0" w:line="360" w:lineRule="auto"/>
        <w:ind w:left="360"/>
        <w:jc w:val="both"/>
        <w:rPr>
          <w:rFonts w:ascii="Arial" w:hAnsi="Arial" w:cs="Arial"/>
          <w:sz w:val="22"/>
          <w:szCs w:val="22"/>
        </w:rPr>
      </w:pPr>
      <w:r w:rsidRPr="00DB1557">
        <w:rPr>
          <w:rFonts w:ascii="Arial" w:hAnsi="Arial" w:cs="Arial"/>
          <w:sz w:val="22"/>
          <w:szCs w:val="22"/>
        </w:rPr>
        <w:t>Las formas no deben de removerse sin la autorización del Inspector, debiendo quedar el tiempo necesario para que el concreto obtenga la dureza conveniente, se dan algunos tiempos de posible desencofrado.</w:t>
      </w:r>
    </w:p>
    <w:p w:rsidR="006F49FC" w:rsidRDefault="006F49FC" w:rsidP="006F49FC">
      <w:pPr>
        <w:pStyle w:val="Sangra3detindependiente"/>
        <w:spacing w:after="0" w:line="360" w:lineRule="auto"/>
        <w:ind w:left="348"/>
        <w:jc w:val="both"/>
        <w:rPr>
          <w:rFonts w:ascii="Arial" w:hAnsi="Arial" w:cs="Arial"/>
          <w:sz w:val="22"/>
          <w:szCs w:val="22"/>
        </w:rPr>
      </w:pPr>
      <w:r w:rsidRPr="00DB1557">
        <w:rPr>
          <w:rFonts w:ascii="Arial" w:hAnsi="Arial" w:cs="Arial"/>
          <w:sz w:val="22"/>
          <w:szCs w:val="22"/>
        </w:rPr>
        <w:lastRenderedPageBreak/>
        <w:t>Cuando se haya aumentado la resistencia del concreto por diseño de mezcla o incorporado de aditivos, el tiempo de permanencia del encofrado podrá  ser menor  previa aprobación del Ingeniero o Arquitecto Inspector.</w:t>
      </w:r>
    </w:p>
    <w:p w:rsidR="006F49FC" w:rsidRPr="00352FB2" w:rsidRDefault="006F49FC" w:rsidP="006F49FC">
      <w:pPr>
        <w:widowControl w:val="0"/>
        <w:spacing w:after="0" w:line="360" w:lineRule="auto"/>
        <w:jc w:val="both"/>
        <w:rPr>
          <w:rFonts w:ascii="Arial" w:eastAsia="Arial Unicode MS" w:hAnsi="Arial" w:cs="Arial"/>
          <w:b/>
          <w:u w:val="single"/>
          <w:lang w:val="es-ES"/>
        </w:rPr>
      </w:pPr>
      <w:r w:rsidRPr="00352FB2">
        <w:rPr>
          <w:rFonts w:ascii="Arial" w:eastAsia="Arial Unicode MS" w:hAnsi="Arial" w:cs="Arial"/>
          <w:b/>
          <w:u w:val="single"/>
          <w:lang w:val="es-ES"/>
        </w:rPr>
        <w:t>Junta de Dilatación</w:t>
      </w:r>
    </w:p>
    <w:p w:rsidR="006F49FC" w:rsidRPr="00E552AA" w:rsidRDefault="006F49FC" w:rsidP="006F49FC">
      <w:pPr>
        <w:widowControl w:val="0"/>
        <w:spacing w:after="0" w:line="360" w:lineRule="auto"/>
        <w:jc w:val="both"/>
        <w:rPr>
          <w:rFonts w:ascii="Arial" w:eastAsia="Arial Unicode MS" w:hAnsi="Arial" w:cs="Arial"/>
          <w:b/>
          <w:u w:val="single"/>
          <w:lang w:val="es-ES"/>
        </w:rPr>
      </w:pPr>
      <w:r w:rsidRPr="00E552AA">
        <w:rPr>
          <w:rFonts w:ascii="Arial" w:eastAsia="Arial Unicode MS" w:hAnsi="Arial" w:cs="Arial"/>
          <w:b/>
          <w:u w:val="single"/>
          <w:lang w:val="es-ES"/>
        </w:rPr>
        <w:t>Descripción</w:t>
      </w:r>
    </w:p>
    <w:p w:rsidR="006F49FC" w:rsidRDefault="006F49FC" w:rsidP="006F49FC">
      <w:pPr>
        <w:widowControl w:val="0"/>
        <w:spacing w:after="0" w:line="360" w:lineRule="auto"/>
        <w:jc w:val="both"/>
        <w:rPr>
          <w:rFonts w:ascii="Arial" w:eastAsia="Arial Unicode MS" w:hAnsi="Arial" w:cs="Arial"/>
          <w:lang w:val="es-ES"/>
        </w:rPr>
      </w:pPr>
      <w:r>
        <w:rPr>
          <w:rFonts w:ascii="Arial" w:eastAsia="Arial Unicode MS" w:hAnsi="Arial" w:cs="Arial"/>
          <w:lang w:val="es-ES"/>
        </w:rPr>
        <w:t>Esta partida comprende en llevar a cabo las juntas de dilatación en área donde se hizo la reposición de las estructuras de concreto.</w:t>
      </w:r>
    </w:p>
    <w:p w:rsidR="006F49FC" w:rsidRPr="00421A11" w:rsidRDefault="006F49FC" w:rsidP="006F49FC">
      <w:pPr>
        <w:spacing w:after="0" w:line="360" w:lineRule="auto"/>
        <w:ind w:left="1080"/>
        <w:rPr>
          <w:rFonts w:ascii="Arial" w:eastAsia="Arial Unicode MS" w:hAnsi="Arial" w:cs="Arial"/>
          <w:color w:val="000000"/>
          <w:lang w:val="es-ES"/>
        </w:rPr>
      </w:pPr>
    </w:p>
    <w:p w:rsidR="006F49FC" w:rsidRPr="00D20D1A" w:rsidRDefault="006F49FC" w:rsidP="006F49FC">
      <w:pPr>
        <w:widowControl w:val="0"/>
        <w:tabs>
          <w:tab w:val="left" w:pos="1276"/>
        </w:tabs>
        <w:spacing w:after="0" w:line="360" w:lineRule="auto"/>
        <w:jc w:val="both"/>
        <w:rPr>
          <w:rFonts w:ascii="Arial" w:eastAsia="Arial Unicode MS" w:hAnsi="Arial" w:cs="Arial"/>
          <w:b/>
          <w:color w:val="000000"/>
          <w:u w:val="single"/>
          <w:lang w:val="es-ES"/>
        </w:rPr>
      </w:pPr>
      <w:r w:rsidRPr="00D20D1A">
        <w:rPr>
          <w:rFonts w:ascii="Arial" w:eastAsia="Arial Unicode MS" w:hAnsi="Arial" w:cs="Arial"/>
          <w:b/>
          <w:color w:val="000000"/>
          <w:u w:val="single"/>
          <w:lang w:val="es-ES"/>
        </w:rPr>
        <w:t>Método de Medición</w:t>
      </w:r>
    </w:p>
    <w:p w:rsidR="006F49FC" w:rsidRDefault="006F49FC" w:rsidP="006F49FC">
      <w:pPr>
        <w:widowControl w:val="0"/>
        <w:tabs>
          <w:tab w:val="left" w:pos="1276"/>
        </w:tabs>
        <w:spacing w:after="0" w:line="360" w:lineRule="auto"/>
        <w:jc w:val="both"/>
        <w:rPr>
          <w:rFonts w:ascii="Arial" w:eastAsia="Arial Unicode MS" w:hAnsi="Arial" w:cs="Arial"/>
          <w:color w:val="000000"/>
          <w:lang w:val="es-ES"/>
        </w:rPr>
      </w:pPr>
      <w:r w:rsidRPr="00D20D1A">
        <w:rPr>
          <w:rFonts w:ascii="Arial" w:eastAsia="Arial Unicode MS" w:hAnsi="Arial" w:cs="Arial"/>
          <w:color w:val="000000"/>
          <w:lang w:val="es-ES"/>
        </w:rPr>
        <w:t xml:space="preserve">Se considera como unidad de </w:t>
      </w:r>
      <w:proofErr w:type="spellStart"/>
      <w:r w:rsidRPr="00D20D1A">
        <w:rPr>
          <w:rFonts w:ascii="Arial" w:eastAsia="Arial Unicode MS" w:hAnsi="Arial" w:cs="Arial"/>
          <w:color w:val="000000"/>
          <w:lang w:val="es-ES"/>
        </w:rPr>
        <w:t>metrado</w:t>
      </w:r>
      <w:proofErr w:type="spellEnd"/>
      <w:r w:rsidRPr="00D20D1A">
        <w:rPr>
          <w:rFonts w:ascii="Arial" w:eastAsia="Arial Unicode MS" w:hAnsi="Arial" w:cs="Arial"/>
          <w:color w:val="000000"/>
          <w:lang w:val="es-ES"/>
        </w:rPr>
        <w:t xml:space="preserve"> por </w:t>
      </w:r>
      <w:r>
        <w:rPr>
          <w:rFonts w:ascii="Arial" w:eastAsia="Arial Unicode MS" w:hAnsi="Arial" w:cs="Arial"/>
          <w:color w:val="000000"/>
          <w:lang w:val="es-ES"/>
        </w:rPr>
        <w:t>metro (m</w:t>
      </w:r>
      <w:r w:rsidRPr="00D20D1A">
        <w:rPr>
          <w:rFonts w:ascii="Arial" w:eastAsia="Arial Unicode MS" w:hAnsi="Arial" w:cs="Arial"/>
          <w:color w:val="000000"/>
          <w:lang w:val="es-ES"/>
        </w:rPr>
        <w:t>), verificado en obra por el Supervisor.</w:t>
      </w:r>
    </w:p>
    <w:p w:rsidR="006F49FC" w:rsidRPr="00D20D1A" w:rsidRDefault="006F49FC" w:rsidP="006F49FC">
      <w:pPr>
        <w:widowControl w:val="0"/>
        <w:tabs>
          <w:tab w:val="left" w:pos="1276"/>
        </w:tabs>
        <w:spacing w:after="0" w:line="360" w:lineRule="auto"/>
        <w:jc w:val="both"/>
        <w:rPr>
          <w:rFonts w:ascii="Arial" w:eastAsia="Arial Unicode MS" w:hAnsi="Arial" w:cs="Arial"/>
          <w:color w:val="000000"/>
          <w:lang w:val="es-ES"/>
        </w:rPr>
      </w:pPr>
    </w:p>
    <w:p w:rsidR="006F49FC" w:rsidRPr="00D20D1A" w:rsidRDefault="006F49FC" w:rsidP="006F49FC">
      <w:pPr>
        <w:widowControl w:val="0"/>
        <w:tabs>
          <w:tab w:val="left" w:pos="1276"/>
        </w:tabs>
        <w:spacing w:after="0" w:line="360" w:lineRule="auto"/>
        <w:jc w:val="both"/>
        <w:rPr>
          <w:rFonts w:ascii="Arial" w:eastAsia="Arial Unicode MS" w:hAnsi="Arial" w:cs="Arial"/>
          <w:b/>
          <w:color w:val="000000"/>
          <w:u w:val="single"/>
          <w:lang w:val="es-ES"/>
        </w:rPr>
      </w:pPr>
      <w:r w:rsidRPr="00D20D1A">
        <w:rPr>
          <w:rFonts w:ascii="Arial" w:eastAsia="Arial Unicode MS" w:hAnsi="Arial" w:cs="Arial"/>
          <w:b/>
          <w:color w:val="000000"/>
          <w:u w:val="single"/>
          <w:lang w:val="es-ES"/>
        </w:rPr>
        <w:t>Bases de pago</w:t>
      </w:r>
    </w:p>
    <w:p w:rsidR="006F49FC" w:rsidRPr="00D20D1A" w:rsidRDefault="006F49FC" w:rsidP="006F49FC">
      <w:pPr>
        <w:widowControl w:val="0"/>
        <w:tabs>
          <w:tab w:val="left" w:pos="1276"/>
        </w:tabs>
        <w:spacing w:after="0" w:line="360" w:lineRule="auto"/>
        <w:jc w:val="both"/>
        <w:rPr>
          <w:rFonts w:ascii="Arial" w:eastAsia="Arial Unicode MS" w:hAnsi="Arial" w:cs="Arial"/>
          <w:color w:val="000000"/>
          <w:lang w:val="es-ES"/>
        </w:rPr>
      </w:pPr>
      <w:r w:rsidRPr="00D20D1A">
        <w:rPr>
          <w:rFonts w:ascii="Arial" w:eastAsia="Arial Unicode MS" w:hAnsi="Arial" w:cs="Arial"/>
          <w:color w:val="000000"/>
          <w:lang w:val="es-ES"/>
        </w:rPr>
        <w:t xml:space="preserve">El pago se efectuará en </w:t>
      </w:r>
      <w:r>
        <w:rPr>
          <w:rFonts w:ascii="Arial" w:eastAsia="Arial Unicode MS" w:hAnsi="Arial" w:cs="Arial"/>
          <w:color w:val="000000"/>
          <w:lang w:val="es-ES"/>
        </w:rPr>
        <w:t>m</w:t>
      </w:r>
      <w:r w:rsidRPr="00D20D1A">
        <w:rPr>
          <w:rFonts w:ascii="Arial" w:eastAsia="Arial Unicode MS" w:hAnsi="Arial" w:cs="Arial"/>
          <w:color w:val="000000"/>
          <w:lang w:val="es-ES"/>
        </w:rPr>
        <w:t>. Al precio unitario de contrato.</w:t>
      </w:r>
    </w:p>
    <w:p w:rsidR="006F49FC" w:rsidRDefault="006F49FC" w:rsidP="006F49FC">
      <w:pPr>
        <w:tabs>
          <w:tab w:val="left" w:pos="-1440"/>
          <w:tab w:val="left" w:pos="-720"/>
        </w:tabs>
        <w:suppressAutoHyphens/>
        <w:spacing w:after="0" w:line="360" w:lineRule="auto"/>
        <w:jc w:val="both"/>
        <w:rPr>
          <w:rFonts w:ascii="Arial" w:hAnsi="Arial" w:cs="Arial"/>
          <w:b/>
        </w:rPr>
      </w:pPr>
      <w:r w:rsidRPr="00D20D1A">
        <w:rPr>
          <w:rFonts w:ascii="Arial" w:eastAsia="Arial Unicode MS" w:hAnsi="Arial" w:cs="Arial"/>
          <w:color w:val="000000"/>
          <w:lang w:val="es-ES"/>
        </w:rPr>
        <w:t>El precio unitario comprende todos los costos de materiales, mano de obra con beneficios sociales, herramientas, equipos, implementos de seguridad e imprevistos necesarios para culminar esta partida.</w:t>
      </w:r>
    </w:p>
    <w:p w:rsidR="006F49FC" w:rsidRPr="00E1195E" w:rsidRDefault="006F49FC" w:rsidP="006F49FC">
      <w:pPr>
        <w:rPr>
          <w:rFonts w:ascii="Arial Narrow" w:hAnsi="Arial Narrow" w:cs="Arial"/>
          <w:b/>
          <w:smallCaps/>
          <w:color w:val="000000"/>
          <w:highlight w:val="yellow"/>
        </w:rPr>
      </w:pPr>
    </w:p>
    <w:p w:rsidR="006F49FC" w:rsidRPr="00E1195E" w:rsidRDefault="006F49FC" w:rsidP="006F49FC">
      <w:pPr>
        <w:rPr>
          <w:rFonts w:ascii="Arial Narrow" w:hAnsi="Arial Narrow" w:cs="Arial"/>
          <w:b/>
          <w:smallCaps/>
          <w:color w:val="000000"/>
        </w:rPr>
      </w:pPr>
      <w:r w:rsidRPr="00E1195E">
        <w:rPr>
          <w:rFonts w:ascii="Arial Narrow" w:hAnsi="Arial Narrow" w:cs="Arial"/>
          <w:b/>
          <w:smallCaps/>
          <w:color w:val="000000"/>
        </w:rPr>
        <w:t>01.0</w:t>
      </w:r>
      <w:r>
        <w:rPr>
          <w:rFonts w:ascii="Arial Narrow" w:hAnsi="Arial Narrow" w:cs="Arial"/>
          <w:b/>
          <w:smallCaps/>
          <w:color w:val="000000"/>
        </w:rPr>
        <w:t>7</w:t>
      </w:r>
      <w:r w:rsidRPr="00E1195E">
        <w:rPr>
          <w:rFonts w:ascii="Arial Narrow" w:hAnsi="Arial Narrow" w:cs="Arial"/>
          <w:b/>
          <w:smallCaps/>
          <w:color w:val="000000"/>
        </w:rPr>
        <w:t>.0</w:t>
      </w:r>
      <w:r>
        <w:rPr>
          <w:rFonts w:ascii="Arial Narrow" w:hAnsi="Arial Narrow" w:cs="Arial"/>
          <w:b/>
          <w:smallCaps/>
          <w:color w:val="000000"/>
        </w:rPr>
        <w:t>2.04</w:t>
      </w:r>
      <w:r w:rsidRPr="00E1195E">
        <w:rPr>
          <w:rFonts w:ascii="Arial Narrow" w:hAnsi="Arial Narrow" w:cs="Arial"/>
          <w:b/>
          <w:smallCaps/>
          <w:color w:val="000000"/>
        </w:rPr>
        <w:tab/>
        <w:t xml:space="preserve">      CURADO DE CONCRETO</w:t>
      </w:r>
    </w:p>
    <w:p w:rsidR="006F49FC" w:rsidRPr="00E1195E" w:rsidRDefault="006F49FC" w:rsidP="006F49FC">
      <w:pPr>
        <w:rPr>
          <w:rFonts w:ascii="Arial Narrow" w:hAnsi="Arial Narrow" w:cs="Arial"/>
          <w:b/>
          <w:smallCaps/>
          <w:color w:val="000000"/>
          <w:highlight w:val="yellow"/>
        </w:rPr>
      </w:pPr>
    </w:p>
    <w:p w:rsidR="006F49FC" w:rsidRPr="00E1195E" w:rsidRDefault="006F49FC" w:rsidP="006F49FC">
      <w:pPr>
        <w:pStyle w:val="Ttulo4"/>
        <w:numPr>
          <w:ilvl w:val="3"/>
          <w:numId w:val="0"/>
        </w:numPr>
        <w:tabs>
          <w:tab w:val="num" w:pos="864"/>
          <w:tab w:val="left" w:pos="1134"/>
          <w:tab w:val="left" w:pos="1418"/>
        </w:tabs>
        <w:spacing w:line="276" w:lineRule="auto"/>
        <w:ind w:left="864" w:hanging="864"/>
        <w:jc w:val="both"/>
        <w:rPr>
          <w:rFonts w:ascii="Arial Narrow" w:hAnsi="Arial Narrow"/>
          <w:b w:val="0"/>
          <w:sz w:val="22"/>
          <w:szCs w:val="22"/>
        </w:rPr>
      </w:pPr>
      <w:r w:rsidRPr="00E1195E">
        <w:rPr>
          <w:rFonts w:ascii="Arial Narrow" w:hAnsi="Arial Narrow"/>
          <w:sz w:val="22"/>
          <w:szCs w:val="22"/>
        </w:rPr>
        <w:t>DESCRIPCIÓN</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Esta partida comprende los trabajos de curado de los sardineles sumergidos detallados en los planos. El curado de concreto es de la mayor importancia para asegurar su resistencia. Un descuido de esta etapa, puede ser que el concreto pierda hasta un 50 % de su resistencia. El curado debe iniciarse al momento de terminar el acabado de la superficie del pavimento.</w:t>
      </w:r>
    </w:p>
    <w:p w:rsidR="006F49FC" w:rsidRPr="00E1195E" w:rsidRDefault="006F49FC" w:rsidP="006F49FC">
      <w:pPr>
        <w:rPr>
          <w:rFonts w:ascii="Arial Narrow" w:hAnsi="Arial Narrow" w:cs="Arial"/>
          <w:i/>
        </w:rPr>
      </w:pP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Las diferentes maneras de curar el concreto son:</w:t>
      </w:r>
    </w:p>
    <w:p w:rsidR="006F49FC" w:rsidRPr="00E1195E" w:rsidRDefault="006F49FC" w:rsidP="006F49FC">
      <w:pPr>
        <w:rPr>
          <w:rFonts w:ascii="Arial Narrow" w:hAnsi="Arial Narrow" w:cs="Arial"/>
          <w:i/>
        </w:rPr>
      </w:pP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Con una lámina de agua.</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Con arena o paja humedecida.</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lastRenderedPageBreak/>
        <w:t>Con costales o mantas de algodón preferentemente humedecidas.</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Con membranas de curado.</w:t>
      </w:r>
    </w:p>
    <w:p w:rsidR="006F49FC" w:rsidRPr="00E1195E" w:rsidRDefault="006F49FC" w:rsidP="006F49FC">
      <w:pPr>
        <w:rPr>
          <w:rFonts w:ascii="Arial Narrow" w:hAnsi="Arial Narrow" w:cs="Arial"/>
          <w:i/>
        </w:rPr>
      </w:pP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Excepto el curado con membranas, los otros tipos de curado deberá mantenerse cuando menos durante 7 días.</w:t>
      </w:r>
    </w:p>
    <w:p w:rsidR="006F49FC" w:rsidRPr="00E1195E" w:rsidRDefault="006F49FC" w:rsidP="006F49FC">
      <w:pPr>
        <w:rPr>
          <w:rFonts w:ascii="Arial Narrow" w:hAnsi="Arial Narrow" w:cs="Arial"/>
          <w:smallCaps/>
          <w:lang w:val="es-MX"/>
        </w:rPr>
      </w:pP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El curado con membranas, formadas aplicando un líquido sobre la superficie del concreto, se deberá efectuar cuando el concreto tenga la adecuada humedad. En caso contrario antes de formar la membrana, se deberá humedecer adecuadamente el concreto. No se permitirán curados a base de aceite quemado o diesel.</w:t>
      </w:r>
    </w:p>
    <w:p w:rsidR="006F49FC" w:rsidRPr="00E1195E" w:rsidRDefault="006F49FC" w:rsidP="006F49FC">
      <w:pPr>
        <w:rPr>
          <w:rFonts w:ascii="Arial Narrow" w:hAnsi="Arial Narrow" w:cs="Arial"/>
          <w:smallCaps/>
          <w:lang w:val="es-MX"/>
        </w:rPr>
      </w:pP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El Residente procederá a curar utilizando la membrana de curado, es decir el curador químico, utilizará otra manera de curar siempre y cuando el Inspector lo autoriza por escrito.</w:t>
      </w:r>
    </w:p>
    <w:p w:rsidR="006F49FC" w:rsidRPr="00E1195E" w:rsidRDefault="006F49FC" w:rsidP="006F49FC">
      <w:pPr>
        <w:rPr>
          <w:rFonts w:ascii="Arial Narrow" w:hAnsi="Arial Narrow" w:cs="Arial"/>
          <w:b/>
          <w:i/>
        </w:rPr>
      </w:pPr>
    </w:p>
    <w:p w:rsidR="006F49FC" w:rsidRPr="00E1195E" w:rsidRDefault="006F49FC" w:rsidP="006F49FC">
      <w:pPr>
        <w:pStyle w:val="Sangra2detindependiente"/>
        <w:spacing w:line="276" w:lineRule="auto"/>
        <w:ind w:left="0"/>
        <w:rPr>
          <w:rFonts w:ascii="Arial Narrow" w:hAnsi="Arial Narrow" w:cs="Arial"/>
          <w:b/>
          <w:bCs/>
          <w:i/>
          <w:sz w:val="22"/>
          <w:szCs w:val="22"/>
        </w:rPr>
      </w:pPr>
      <w:r w:rsidRPr="00E1195E">
        <w:rPr>
          <w:rFonts w:ascii="Arial Narrow" w:hAnsi="Arial Narrow" w:cs="Arial"/>
          <w:b/>
          <w:bCs/>
          <w:i/>
          <w:sz w:val="22"/>
          <w:szCs w:val="22"/>
        </w:rPr>
        <w:t>METODO DE MEDICIÓN</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El trabajo ejecutado será medido en METROS CUADRADOS (M2).</w:t>
      </w:r>
    </w:p>
    <w:p w:rsidR="006F49FC" w:rsidRPr="00E1195E" w:rsidRDefault="006F49FC" w:rsidP="006F49FC">
      <w:pPr>
        <w:ind w:left="900"/>
        <w:rPr>
          <w:rFonts w:ascii="Arial Narrow" w:hAnsi="Arial Narrow" w:cs="Arial"/>
          <w:i/>
        </w:rPr>
      </w:pPr>
    </w:p>
    <w:p w:rsidR="006F49FC" w:rsidRPr="00E1195E" w:rsidRDefault="006F49FC" w:rsidP="006F49FC">
      <w:pPr>
        <w:pStyle w:val="Sangra2detindependiente"/>
        <w:spacing w:line="276" w:lineRule="auto"/>
        <w:ind w:left="0"/>
        <w:rPr>
          <w:rFonts w:ascii="Arial Narrow" w:hAnsi="Arial Narrow" w:cs="Arial"/>
          <w:b/>
          <w:bCs/>
          <w:i/>
          <w:sz w:val="22"/>
          <w:szCs w:val="22"/>
        </w:rPr>
      </w:pPr>
      <w:r w:rsidRPr="00E1195E">
        <w:rPr>
          <w:rFonts w:ascii="Arial Narrow" w:hAnsi="Arial Narrow" w:cs="Arial"/>
          <w:b/>
          <w:bCs/>
          <w:i/>
          <w:sz w:val="22"/>
          <w:szCs w:val="22"/>
        </w:rPr>
        <w:t>BASE DE VALORIZACION</w:t>
      </w:r>
    </w:p>
    <w:p w:rsidR="006F49FC" w:rsidRPr="00E1195E" w:rsidRDefault="006F49FC" w:rsidP="006F49FC">
      <w:pPr>
        <w:rPr>
          <w:rFonts w:ascii="Arial Narrow" w:hAnsi="Arial Narrow" w:cs="Arial"/>
          <w:smallCaps/>
          <w:lang w:val="es-MX"/>
        </w:rPr>
      </w:pPr>
      <w:r w:rsidRPr="00E1195E">
        <w:rPr>
          <w:rFonts w:ascii="Arial Narrow" w:hAnsi="Arial Narrow" w:cs="Arial"/>
          <w:smallCaps/>
          <w:lang w:val="es-MX"/>
        </w:rPr>
        <w:t>La valorización por este concepto se efectuará por Metro Cuadrado (M2) y cargado a la partida “CURADO DE SUPERFICIES DE CONCRETO”. El precio unitario esta compensado con la mano de obra, materiales y equipo necesario para cumplir esta partida.</w:t>
      </w:r>
    </w:p>
    <w:p w:rsidR="006F49FC" w:rsidRDefault="006F49FC" w:rsidP="006F49FC">
      <w:pPr>
        <w:widowControl w:val="0"/>
        <w:tabs>
          <w:tab w:val="left" w:pos="600"/>
          <w:tab w:val="left" w:pos="840"/>
        </w:tabs>
        <w:spacing w:after="0" w:line="360" w:lineRule="auto"/>
        <w:jc w:val="both"/>
        <w:rPr>
          <w:rFonts w:ascii="Arial" w:eastAsia="Arial Unicode MS" w:hAnsi="Arial" w:cs="Arial"/>
          <w:color w:val="000000" w:themeColor="text1"/>
          <w:lang w:val="es-ES_tradnl"/>
        </w:rPr>
      </w:pPr>
    </w:p>
    <w:p w:rsidR="006F49FC" w:rsidRDefault="006F49FC" w:rsidP="00C419E2">
      <w:pPr>
        <w:tabs>
          <w:tab w:val="left" w:pos="0"/>
        </w:tabs>
        <w:jc w:val="both"/>
        <w:rPr>
          <w:rFonts w:ascii="Arial" w:hAnsi="Arial" w:cs="Arial"/>
        </w:rPr>
      </w:pPr>
      <w:bookmarkStart w:id="0" w:name="_GoBack"/>
      <w:bookmarkEnd w:id="0"/>
    </w:p>
    <w:tbl>
      <w:tblPr>
        <w:tblW w:w="10260" w:type="dxa"/>
        <w:tblCellMar>
          <w:left w:w="70" w:type="dxa"/>
          <w:right w:w="70" w:type="dxa"/>
        </w:tblCellMar>
        <w:tblLook w:val="04A0" w:firstRow="1" w:lastRow="0" w:firstColumn="1" w:lastColumn="0" w:noHBand="0" w:noVBand="1"/>
      </w:tblPr>
      <w:tblGrid>
        <w:gridCol w:w="1300"/>
        <w:gridCol w:w="8960"/>
      </w:tblGrid>
      <w:tr w:rsidR="00AB2A0E" w:rsidRPr="00AB2A0E" w:rsidTr="00AB2A0E">
        <w:trPr>
          <w:trHeight w:val="300"/>
        </w:trPr>
        <w:tc>
          <w:tcPr>
            <w:tcW w:w="1300" w:type="dxa"/>
            <w:tcBorders>
              <w:top w:val="nil"/>
              <w:left w:val="nil"/>
              <w:bottom w:val="nil"/>
              <w:right w:val="nil"/>
            </w:tcBorders>
            <w:shd w:val="clear" w:color="000000" w:fill="FFFFFF"/>
            <w:noWrap/>
            <w:vAlign w:val="center"/>
            <w:hideMark/>
          </w:tcPr>
          <w:p w:rsidR="00AB2A0E" w:rsidRPr="00AB2A0E" w:rsidRDefault="00AB2A0E" w:rsidP="00D95CBF">
            <w:pPr>
              <w:spacing w:after="0" w:line="240" w:lineRule="auto"/>
              <w:rPr>
                <w:rFonts w:ascii="Arial" w:eastAsia="Times New Roman" w:hAnsi="Arial" w:cs="Arial"/>
                <w:b/>
                <w:bCs/>
                <w:color w:val="FF0000"/>
                <w:lang w:eastAsia="es-PE"/>
              </w:rPr>
            </w:pPr>
            <w:r w:rsidRPr="00AB2A0E">
              <w:rPr>
                <w:rFonts w:ascii="Arial" w:eastAsia="Times New Roman" w:hAnsi="Arial" w:cs="Arial"/>
                <w:b/>
                <w:bCs/>
                <w:color w:val="FF0000"/>
                <w:lang w:eastAsia="es-PE"/>
              </w:rPr>
              <w:t>0</w:t>
            </w:r>
            <w:r w:rsidR="004B04F2">
              <w:rPr>
                <w:rFonts w:ascii="Arial" w:eastAsia="Times New Roman" w:hAnsi="Arial" w:cs="Arial"/>
                <w:b/>
                <w:bCs/>
                <w:color w:val="FF0000"/>
                <w:lang w:eastAsia="es-PE"/>
              </w:rPr>
              <w:t>4</w:t>
            </w:r>
          </w:p>
        </w:tc>
        <w:tc>
          <w:tcPr>
            <w:tcW w:w="8960" w:type="dxa"/>
            <w:tcBorders>
              <w:top w:val="nil"/>
              <w:left w:val="nil"/>
              <w:bottom w:val="nil"/>
              <w:right w:val="nil"/>
            </w:tcBorders>
            <w:shd w:val="clear" w:color="000000" w:fill="FFFFFF"/>
            <w:noWrap/>
            <w:vAlign w:val="center"/>
            <w:hideMark/>
          </w:tcPr>
          <w:p w:rsidR="00AB2A0E" w:rsidRPr="00AB2A0E" w:rsidRDefault="00AB2A0E" w:rsidP="00AB2A0E">
            <w:pPr>
              <w:spacing w:after="0" w:line="240" w:lineRule="auto"/>
              <w:rPr>
                <w:rFonts w:ascii="Arial" w:eastAsia="Times New Roman" w:hAnsi="Arial" w:cs="Arial"/>
                <w:b/>
                <w:bCs/>
                <w:color w:val="FF0000"/>
                <w:lang w:eastAsia="es-PE"/>
              </w:rPr>
            </w:pPr>
            <w:r w:rsidRPr="00AB2A0E">
              <w:rPr>
                <w:rFonts w:ascii="Arial" w:eastAsia="Times New Roman" w:hAnsi="Arial" w:cs="Arial"/>
                <w:b/>
                <w:bCs/>
                <w:color w:val="FF0000"/>
                <w:lang w:eastAsia="es-PE"/>
              </w:rPr>
              <w:t>MITIGACION Y CONTROL DEL MEDIO AMBIENTE</w:t>
            </w:r>
          </w:p>
        </w:tc>
      </w:tr>
      <w:tr w:rsidR="00AB2A0E" w:rsidRPr="00AB2A0E" w:rsidTr="00AB2A0E">
        <w:trPr>
          <w:trHeight w:val="300"/>
        </w:trPr>
        <w:tc>
          <w:tcPr>
            <w:tcW w:w="1300" w:type="dxa"/>
            <w:tcBorders>
              <w:top w:val="nil"/>
              <w:left w:val="nil"/>
              <w:bottom w:val="nil"/>
              <w:right w:val="nil"/>
            </w:tcBorders>
            <w:shd w:val="clear" w:color="000000" w:fill="FFFFFF"/>
            <w:noWrap/>
            <w:vAlign w:val="center"/>
            <w:hideMark/>
          </w:tcPr>
          <w:p w:rsidR="00AB2A0E" w:rsidRPr="00AB2A0E" w:rsidRDefault="00AB2A0E" w:rsidP="00D95CBF">
            <w:pPr>
              <w:spacing w:after="0" w:line="240" w:lineRule="auto"/>
              <w:rPr>
                <w:rFonts w:ascii="Arial" w:eastAsia="Times New Roman" w:hAnsi="Arial" w:cs="Arial"/>
                <w:b/>
                <w:bCs/>
                <w:color w:val="000000"/>
                <w:lang w:eastAsia="es-PE"/>
              </w:rPr>
            </w:pPr>
            <w:r w:rsidRPr="00AB2A0E">
              <w:rPr>
                <w:rFonts w:ascii="Arial" w:eastAsia="Times New Roman" w:hAnsi="Arial" w:cs="Arial"/>
                <w:b/>
                <w:bCs/>
                <w:color w:val="000000"/>
                <w:lang w:eastAsia="es-PE"/>
              </w:rPr>
              <w:t>0</w:t>
            </w:r>
            <w:r w:rsidR="004B04F2">
              <w:rPr>
                <w:rFonts w:ascii="Arial" w:eastAsia="Times New Roman" w:hAnsi="Arial" w:cs="Arial"/>
                <w:b/>
                <w:bCs/>
                <w:color w:val="000000"/>
                <w:lang w:eastAsia="es-PE"/>
              </w:rPr>
              <w:t>4</w:t>
            </w:r>
            <w:r w:rsidRPr="00AB2A0E">
              <w:rPr>
                <w:rFonts w:ascii="Arial" w:eastAsia="Times New Roman" w:hAnsi="Arial" w:cs="Arial"/>
                <w:b/>
                <w:bCs/>
                <w:color w:val="000000"/>
                <w:lang w:eastAsia="es-PE"/>
              </w:rPr>
              <w:t>.01</w:t>
            </w:r>
          </w:p>
        </w:tc>
        <w:tc>
          <w:tcPr>
            <w:tcW w:w="8960" w:type="dxa"/>
            <w:tcBorders>
              <w:top w:val="nil"/>
              <w:left w:val="nil"/>
              <w:bottom w:val="nil"/>
              <w:right w:val="nil"/>
            </w:tcBorders>
            <w:shd w:val="clear" w:color="000000" w:fill="FFFFFF"/>
            <w:noWrap/>
            <w:vAlign w:val="center"/>
            <w:hideMark/>
          </w:tcPr>
          <w:p w:rsidR="00AB2A0E" w:rsidRPr="00AB2A0E" w:rsidRDefault="00AB2A0E" w:rsidP="00AB2A0E">
            <w:pPr>
              <w:spacing w:after="0" w:line="240" w:lineRule="auto"/>
              <w:rPr>
                <w:rFonts w:ascii="Arial" w:eastAsia="Times New Roman" w:hAnsi="Arial" w:cs="Arial"/>
                <w:b/>
                <w:bCs/>
                <w:color w:val="000000"/>
                <w:lang w:eastAsia="es-PE"/>
              </w:rPr>
            </w:pPr>
            <w:r w:rsidRPr="00AB2A0E">
              <w:rPr>
                <w:rFonts w:ascii="Arial" w:eastAsia="Times New Roman" w:hAnsi="Arial" w:cs="Arial"/>
                <w:b/>
                <w:bCs/>
                <w:color w:val="000000"/>
                <w:lang w:eastAsia="es-PE"/>
              </w:rPr>
              <w:t xml:space="preserve">   MITIGACION AMBIENTE</w:t>
            </w:r>
          </w:p>
        </w:tc>
      </w:tr>
    </w:tbl>
    <w:p w:rsidR="00AB2A0E" w:rsidRDefault="00AB2A0E" w:rsidP="00C419E2">
      <w:pPr>
        <w:tabs>
          <w:tab w:val="left" w:pos="0"/>
        </w:tabs>
        <w:jc w:val="both"/>
        <w:rPr>
          <w:rFonts w:ascii="Arial" w:hAnsi="Arial" w:cs="Arial"/>
        </w:rPr>
      </w:pPr>
    </w:p>
    <w:p w:rsidR="007434F4" w:rsidRPr="00D711E8" w:rsidRDefault="007434F4" w:rsidP="003D0D0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 xml:space="preserve">Frente a los impactos ambientales previsibles, se ha procedido a un análisis de las medidas de mitigación con el objeto de controlar los efectos previsibles al medio ambiente derivado de </w:t>
      </w:r>
      <w:r w:rsidRPr="00D711E8">
        <w:rPr>
          <w:rFonts w:ascii="Arial" w:eastAsia="Arial Unicode MS" w:hAnsi="Arial" w:cs="Arial"/>
          <w:color w:val="000000"/>
          <w:lang w:val="es-ES"/>
        </w:rPr>
        <w:lastRenderedPageBreak/>
        <w:t>las operaciones y se han considerado las medidas de mitigación, entre ellos cumplir estrictamente la instalación, mantenimiento y supervisión de las redes y plantas.</w:t>
      </w:r>
    </w:p>
    <w:p w:rsidR="007434F4" w:rsidRPr="00D711E8" w:rsidRDefault="007434F4" w:rsidP="003D0D02">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Esta partida comprende el análisis de las medidas de mitigación con el objeto de controlar los efectos previsibles al medio ambiente derivado de las operaciones y se han considerado las medidas de mitigación</w:t>
      </w:r>
      <w:r w:rsidR="003D0D02">
        <w:rPr>
          <w:rFonts w:ascii="Arial" w:eastAsia="Arial Unicode MS" w:hAnsi="Arial" w:cs="Arial"/>
          <w:color w:val="000000"/>
          <w:lang w:val="es-ES"/>
        </w:rPr>
        <w:t>.</w:t>
      </w:r>
    </w:p>
    <w:p w:rsidR="003D0D02" w:rsidRPr="00D711E8" w:rsidRDefault="003D0D02" w:rsidP="003D0D02">
      <w:pPr>
        <w:spacing w:after="0"/>
        <w:rPr>
          <w:rFonts w:ascii="Arial" w:eastAsia="Arial Unicode MS" w:hAnsi="Arial" w:cs="Arial"/>
          <w:b/>
          <w:color w:val="000000"/>
          <w:lang w:val="es-ES"/>
        </w:rPr>
      </w:pPr>
      <w:r w:rsidRPr="00D711E8">
        <w:rPr>
          <w:rFonts w:ascii="Arial" w:eastAsia="Arial Unicode MS" w:hAnsi="Arial" w:cs="Arial"/>
          <w:b/>
          <w:color w:val="000000"/>
          <w:lang w:val="es-ES"/>
        </w:rPr>
        <w:t>Método de Medición</w:t>
      </w:r>
    </w:p>
    <w:p w:rsidR="003D0D02" w:rsidRPr="00D711E8" w:rsidRDefault="003D0D02" w:rsidP="003D0D02">
      <w:pPr>
        <w:spacing w:after="0"/>
        <w:rPr>
          <w:rFonts w:ascii="Arial" w:eastAsia="Arial Unicode MS" w:hAnsi="Arial" w:cs="Arial"/>
          <w:color w:val="000000"/>
          <w:lang w:val="es-ES"/>
        </w:rPr>
      </w:pPr>
      <w:r w:rsidRPr="00D711E8">
        <w:rPr>
          <w:rFonts w:ascii="Arial" w:eastAsia="Arial Unicode MS" w:hAnsi="Arial" w:cs="Arial"/>
          <w:color w:val="000000"/>
          <w:lang w:val="es-ES"/>
        </w:rPr>
        <w:t>La medición se hará por en forma global (</w:t>
      </w:r>
      <w:proofErr w:type="spellStart"/>
      <w:r w:rsidRPr="00D711E8">
        <w:rPr>
          <w:rFonts w:ascii="Arial" w:eastAsia="Arial Unicode MS" w:hAnsi="Arial" w:cs="Arial"/>
          <w:color w:val="000000"/>
          <w:lang w:val="es-ES"/>
        </w:rPr>
        <w:t>glb</w:t>
      </w:r>
      <w:proofErr w:type="spellEnd"/>
      <w:r w:rsidRPr="00D711E8">
        <w:rPr>
          <w:rFonts w:ascii="Arial" w:eastAsia="Arial Unicode MS" w:hAnsi="Arial" w:cs="Arial"/>
          <w:color w:val="000000"/>
          <w:lang w:val="es-ES"/>
        </w:rPr>
        <w:t>).</w:t>
      </w:r>
    </w:p>
    <w:p w:rsidR="003D0D02" w:rsidRPr="00D711E8" w:rsidRDefault="003D0D02" w:rsidP="003D0D02">
      <w:pPr>
        <w:spacing w:after="0"/>
        <w:rPr>
          <w:rFonts w:ascii="Arial" w:eastAsia="Arial Unicode MS" w:hAnsi="Arial" w:cs="Arial"/>
          <w:color w:val="000000"/>
          <w:lang w:val="es-ES"/>
        </w:rPr>
      </w:pPr>
    </w:p>
    <w:p w:rsidR="003D0D02" w:rsidRPr="00D711E8" w:rsidRDefault="003D0D02" w:rsidP="003D0D02">
      <w:pPr>
        <w:spacing w:after="0"/>
        <w:rPr>
          <w:rFonts w:ascii="Arial" w:eastAsia="Arial Unicode MS" w:hAnsi="Arial" w:cs="Arial"/>
          <w:b/>
          <w:color w:val="000000"/>
          <w:lang w:val="es-ES"/>
        </w:rPr>
      </w:pPr>
      <w:r w:rsidRPr="00D711E8">
        <w:rPr>
          <w:rFonts w:ascii="Arial" w:eastAsia="Arial Unicode MS" w:hAnsi="Arial" w:cs="Arial"/>
          <w:b/>
          <w:color w:val="000000"/>
          <w:lang w:val="es-ES"/>
        </w:rPr>
        <w:t>Forma de Pago</w:t>
      </w:r>
    </w:p>
    <w:p w:rsidR="003D0D02" w:rsidRDefault="003D0D02" w:rsidP="003D0D02">
      <w:pPr>
        <w:spacing w:after="0"/>
        <w:rPr>
          <w:rFonts w:ascii="Arial" w:eastAsia="Arial Unicode MS" w:hAnsi="Arial" w:cs="Arial"/>
          <w:color w:val="000000"/>
          <w:lang w:val="es-ES"/>
        </w:rPr>
      </w:pPr>
      <w:r w:rsidRPr="00D711E8">
        <w:rPr>
          <w:rFonts w:ascii="Arial" w:eastAsia="Arial Unicode MS" w:hAnsi="Arial" w:cs="Arial"/>
          <w:color w:val="000000"/>
          <w:lang w:val="es-ES"/>
        </w:rPr>
        <w:t>El pago se hará en forma global (</w:t>
      </w:r>
      <w:proofErr w:type="spellStart"/>
      <w:r w:rsidRPr="00D711E8">
        <w:rPr>
          <w:rFonts w:ascii="Arial" w:eastAsia="Arial Unicode MS" w:hAnsi="Arial" w:cs="Arial"/>
          <w:color w:val="000000"/>
          <w:lang w:val="es-ES"/>
        </w:rPr>
        <w:t>Glb</w:t>
      </w:r>
      <w:proofErr w:type="spellEnd"/>
      <w:r>
        <w:rPr>
          <w:rFonts w:ascii="Arial" w:eastAsia="Arial Unicode MS" w:hAnsi="Arial" w:cs="Arial"/>
          <w:color w:val="000000"/>
          <w:lang w:val="es-ES"/>
        </w:rPr>
        <w:t>).</w:t>
      </w:r>
    </w:p>
    <w:p w:rsidR="007434F4" w:rsidRPr="003D4DCA" w:rsidRDefault="007434F4" w:rsidP="007434F4">
      <w:pPr>
        <w:rPr>
          <w:rFonts w:ascii="Arial" w:hAnsi="Arial" w:cs="Arial"/>
        </w:rPr>
      </w:pPr>
    </w:p>
    <w:tbl>
      <w:tblPr>
        <w:tblW w:w="10260" w:type="dxa"/>
        <w:tblCellMar>
          <w:left w:w="70" w:type="dxa"/>
          <w:right w:w="70" w:type="dxa"/>
        </w:tblCellMar>
        <w:tblLook w:val="04A0" w:firstRow="1" w:lastRow="0" w:firstColumn="1" w:lastColumn="0" w:noHBand="0" w:noVBand="1"/>
      </w:tblPr>
      <w:tblGrid>
        <w:gridCol w:w="1300"/>
        <w:gridCol w:w="8960"/>
      </w:tblGrid>
      <w:tr w:rsidR="00B310FF" w:rsidRPr="00AB2A0E" w:rsidTr="004B04F2">
        <w:trPr>
          <w:trHeight w:val="300"/>
        </w:trPr>
        <w:tc>
          <w:tcPr>
            <w:tcW w:w="1300" w:type="dxa"/>
            <w:tcBorders>
              <w:top w:val="nil"/>
              <w:left w:val="nil"/>
              <w:bottom w:val="nil"/>
              <w:right w:val="nil"/>
            </w:tcBorders>
            <w:shd w:val="clear" w:color="000000" w:fill="FFFFFF"/>
            <w:noWrap/>
            <w:vAlign w:val="center"/>
            <w:hideMark/>
          </w:tcPr>
          <w:p w:rsidR="00B310FF" w:rsidRPr="00AB2A0E" w:rsidRDefault="00B310FF" w:rsidP="00B310FF">
            <w:pPr>
              <w:spacing w:after="0" w:line="240" w:lineRule="auto"/>
              <w:rPr>
                <w:rFonts w:ascii="Arial" w:eastAsia="Times New Roman" w:hAnsi="Arial" w:cs="Arial"/>
                <w:b/>
                <w:bCs/>
                <w:color w:val="FF0000"/>
                <w:lang w:eastAsia="es-PE"/>
              </w:rPr>
            </w:pPr>
            <w:r w:rsidRPr="00AB2A0E">
              <w:rPr>
                <w:rFonts w:ascii="Arial" w:eastAsia="Times New Roman" w:hAnsi="Arial" w:cs="Arial"/>
                <w:b/>
                <w:bCs/>
                <w:color w:val="FF0000"/>
                <w:lang w:eastAsia="es-PE"/>
              </w:rPr>
              <w:t>0</w:t>
            </w:r>
            <w:r w:rsidR="004B04F2">
              <w:rPr>
                <w:rFonts w:ascii="Arial" w:eastAsia="Times New Roman" w:hAnsi="Arial" w:cs="Arial"/>
                <w:b/>
                <w:bCs/>
                <w:color w:val="FF0000"/>
                <w:lang w:eastAsia="es-PE"/>
              </w:rPr>
              <w:t>5</w:t>
            </w:r>
          </w:p>
        </w:tc>
        <w:tc>
          <w:tcPr>
            <w:tcW w:w="8960" w:type="dxa"/>
            <w:tcBorders>
              <w:top w:val="nil"/>
              <w:left w:val="nil"/>
              <w:bottom w:val="nil"/>
              <w:right w:val="nil"/>
            </w:tcBorders>
            <w:shd w:val="clear" w:color="000000" w:fill="FFFFFF"/>
            <w:noWrap/>
            <w:vAlign w:val="center"/>
            <w:hideMark/>
          </w:tcPr>
          <w:p w:rsidR="00B310FF" w:rsidRPr="00AB2A0E" w:rsidRDefault="004B04F2" w:rsidP="004B04F2">
            <w:pPr>
              <w:spacing w:after="0" w:line="240" w:lineRule="auto"/>
              <w:rPr>
                <w:rFonts w:ascii="Arial" w:eastAsia="Times New Roman" w:hAnsi="Arial" w:cs="Arial"/>
                <w:b/>
                <w:bCs/>
                <w:color w:val="FF0000"/>
                <w:lang w:eastAsia="es-PE"/>
              </w:rPr>
            </w:pPr>
            <w:r>
              <w:rPr>
                <w:rFonts w:ascii="Arial" w:eastAsia="Times New Roman" w:hAnsi="Arial" w:cs="Arial"/>
                <w:b/>
                <w:bCs/>
                <w:color w:val="FF0000"/>
                <w:lang w:eastAsia="es-PE"/>
              </w:rPr>
              <w:t>ELABORACION, IMPLEMENTACION DEL PLN DE SEGURIDAD Y SALUD EN EL TRABAJO</w:t>
            </w:r>
          </w:p>
        </w:tc>
      </w:tr>
      <w:tr w:rsidR="00B310FF" w:rsidRPr="00AB2A0E" w:rsidTr="004B04F2">
        <w:trPr>
          <w:trHeight w:val="300"/>
        </w:trPr>
        <w:tc>
          <w:tcPr>
            <w:tcW w:w="1300" w:type="dxa"/>
            <w:tcBorders>
              <w:top w:val="nil"/>
              <w:left w:val="nil"/>
              <w:bottom w:val="nil"/>
              <w:right w:val="nil"/>
            </w:tcBorders>
            <w:shd w:val="clear" w:color="000000" w:fill="FFFFFF"/>
            <w:noWrap/>
            <w:vAlign w:val="center"/>
            <w:hideMark/>
          </w:tcPr>
          <w:p w:rsidR="00B310FF" w:rsidRPr="00AB2A0E" w:rsidRDefault="00B310FF" w:rsidP="00B310FF">
            <w:pPr>
              <w:spacing w:after="0" w:line="240" w:lineRule="auto"/>
              <w:rPr>
                <w:rFonts w:ascii="Arial" w:eastAsia="Times New Roman" w:hAnsi="Arial" w:cs="Arial"/>
                <w:b/>
                <w:bCs/>
                <w:color w:val="000000"/>
                <w:lang w:eastAsia="es-PE"/>
              </w:rPr>
            </w:pPr>
            <w:r w:rsidRPr="00AB2A0E">
              <w:rPr>
                <w:rFonts w:ascii="Arial" w:eastAsia="Times New Roman" w:hAnsi="Arial" w:cs="Arial"/>
                <w:b/>
                <w:bCs/>
                <w:color w:val="000000"/>
                <w:lang w:eastAsia="es-PE"/>
              </w:rPr>
              <w:t>0</w:t>
            </w:r>
            <w:r>
              <w:rPr>
                <w:rFonts w:ascii="Arial" w:eastAsia="Times New Roman" w:hAnsi="Arial" w:cs="Arial"/>
                <w:b/>
                <w:bCs/>
                <w:color w:val="000000"/>
                <w:lang w:eastAsia="es-PE"/>
              </w:rPr>
              <w:t>6</w:t>
            </w:r>
            <w:r w:rsidRPr="00AB2A0E">
              <w:rPr>
                <w:rFonts w:ascii="Arial" w:eastAsia="Times New Roman" w:hAnsi="Arial" w:cs="Arial"/>
                <w:b/>
                <w:bCs/>
                <w:color w:val="000000"/>
                <w:lang w:eastAsia="es-PE"/>
              </w:rPr>
              <w:t>.01</w:t>
            </w:r>
          </w:p>
        </w:tc>
        <w:tc>
          <w:tcPr>
            <w:tcW w:w="8960" w:type="dxa"/>
            <w:tcBorders>
              <w:top w:val="nil"/>
              <w:left w:val="nil"/>
              <w:bottom w:val="nil"/>
              <w:right w:val="nil"/>
            </w:tcBorders>
            <w:shd w:val="clear" w:color="000000" w:fill="FFFFFF"/>
            <w:noWrap/>
            <w:vAlign w:val="center"/>
            <w:hideMark/>
          </w:tcPr>
          <w:p w:rsidR="00B310FF" w:rsidRPr="00AB2A0E" w:rsidRDefault="00B310FF" w:rsidP="004B04F2">
            <w:pPr>
              <w:spacing w:after="0" w:line="240" w:lineRule="auto"/>
              <w:rPr>
                <w:rFonts w:ascii="Arial" w:eastAsia="Times New Roman" w:hAnsi="Arial" w:cs="Arial"/>
                <w:b/>
                <w:bCs/>
                <w:color w:val="000000"/>
                <w:lang w:eastAsia="es-PE"/>
              </w:rPr>
            </w:pPr>
            <w:r w:rsidRPr="00AB2A0E">
              <w:rPr>
                <w:rFonts w:ascii="Arial" w:eastAsia="Times New Roman" w:hAnsi="Arial" w:cs="Arial"/>
                <w:b/>
                <w:bCs/>
                <w:color w:val="000000"/>
                <w:lang w:eastAsia="es-PE"/>
              </w:rPr>
              <w:t xml:space="preserve">   </w:t>
            </w:r>
            <w:r>
              <w:rPr>
                <w:rFonts w:ascii="Arial" w:eastAsia="Times New Roman" w:hAnsi="Arial" w:cs="Arial"/>
                <w:b/>
                <w:bCs/>
                <w:color w:val="000000"/>
                <w:lang w:eastAsia="es-PE"/>
              </w:rPr>
              <w:t xml:space="preserve">PLAN DE </w:t>
            </w:r>
            <w:r w:rsidR="004B04F2">
              <w:rPr>
                <w:rFonts w:ascii="Arial" w:eastAsia="Times New Roman" w:hAnsi="Arial" w:cs="Arial"/>
                <w:b/>
                <w:bCs/>
                <w:color w:val="000000"/>
                <w:lang w:eastAsia="es-PE"/>
              </w:rPr>
              <w:t>SALUD Y SEGURIDAD EN EL TRABAJO.</w:t>
            </w:r>
          </w:p>
        </w:tc>
      </w:tr>
    </w:tbl>
    <w:p w:rsidR="00C44A56" w:rsidRDefault="00C44A56" w:rsidP="00C419E2">
      <w:pPr>
        <w:tabs>
          <w:tab w:val="left" w:pos="0"/>
        </w:tabs>
        <w:jc w:val="both"/>
        <w:rPr>
          <w:rFonts w:ascii="Arial" w:hAnsi="Arial" w:cs="Arial"/>
        </w:rPr>
      </w:pPr>
    </w:p>
    <w:p w:rsidR="004B04F2" w:rsidRPr="000A06C3" w:rsidRDefault="004B04F2" w:rsidP="004B04F2">
      <w:pPr>
        <w:tabs>
          <w:tab w:val="left" w:pos="-1440"/>
          <w:tab w:val="left" w:pos="-720"/>
        </w:tabs>
        <w:suppressAutoHyphens/>
        <w:spacing w:after="0" w:line="360" w:lineRule="auto"/>
        <w:jc w:val="both"/>
        <w:rPr>
          <w:rFonts w:ascii="Arial" w:hAnsi="Arial" w:cs="Arial"/>
          <w:b/>
          <w:u w:val="single"/>
        </w:rPr>
      </w:pPr>
      <w:r w:rsidRPr="000A06C3">
        <w:rPr>
          <w:rFonts w:ascii="Arial" w:hAnsi="Arial" w:cs="Arial"/>
          <w:b/>
          <w:u w:val="single"/>
        </w:rPr>
        <w:t>Descripción</w:t>
      </w:r>
    </w:p>
    <w:p w:rsidR="004B04F2" w:rsidRDefault="004B04F2" w:rsidP="004B04F2">
      <w:pPr>
        <w:tabs>
          <w:tab w:val="left" w:pos="-1440"/>
          <w:tab w:val="left" w:pos="-720"/>
        </w:tabs>
        <w:suppressAutoHyphens/>
        <w:spacing w:after="0" w:line="360" w:lineRule="auto"/>
        <w:jc w:val="both"/>
        <w:rPr>
          <w:rFonts w:ascii="Arial" w:hAnsi="Arial" w:cs="Arial"/>
        </w:rPr>
      </w:pPr>
      <w:r>
        <w:rPr>
          <w:rFonts w:ascii="Arial" w:hAnsi="Arial" w:cs="Arial"/>
        </w:rPr>
        <w:t>Esta partida contempla la seguridad de los trabajadores participantes en la ejecución de la obra.</w:t>
      </w:r>
    </w:p>
    <w:p w:rsidR="004B04F2" w:rsidRPr="007A24BF" w:rsidRDefault="004B04F2" w:rsidP="004B04F2">
      <w:pPr>
        <w:tabs>
          <w:tab w:val="left" w:pos="-1440"/>
        </w:tabs>
        <w:spacing w:after="0" w:line="360" w:lineRule="auto"/>
        <w:jc w:val="both"/>
        <w:rPr>
          <w:rFonts w:ascii="Arial" w:hAnsi="Arial" w:cs="Arial"/>
          <w:b/>
          <w:u w:val="single"/>
        </w:rPr>
      </w:pPr>
      <w:r w:rsidRPr="007A24BF">
        <w:rPr>
          <w:rFonts w:ascii="Arial" w:hAnsi="Arial" w:cs="Arial"/>
          <w:b/>
          <w:u w:val="single"/>
        </w:rPr>
        <w:t>Método de Medición</w:t>
      </w:r>
    </w:p>
    <w:p w:rsidR="004B04F2" w:rsidRDefault="004B04F2" w:rsidP="004B04F2">
      <w:pPr>
        <w:tabs>
          <w:tab w:val="left" w:pos="-1440"/>
          <w:tab w:val="left" w:pos="-720"/>
        </w:tabs>
        <w:suppressAutoHyphens/>
        <w:spacing w:after="0" w:line="360" w:lineRule="auto"/>
        <w:jc w:val="both"/>
        <w:rPr>
          <w:rFonts w:ascii="Arial" w:hAnsi="Arial" w:cs="Arial"/>
        </w:rPr>
      </w:pPr>
      <w:r w:rsidRPr="000A06C3">
        <w:rPr>
          <w:rFonts w:ascii="Arial" w:hAnsi="Arial" w:cs="Arial"/>
        </w:rPr>
        <w:t>El trabajo ejecutado, de acuerdo a las prescripciones antes dichas, se medirá en forma global (</w:t>
      </w:r>
      <w:proofErr w:type="spellStart"/>
      <w:r w:rsidRPr="000A06C3">
        <w:rPr>
          <w:rFonts w:ascii="Arial" w:hAnsi="Arial" w:cs="Arial"/>
        </w:rPr>
        <w:t>Glb</w:t>
      </w:r>
      <w:proofErr w:type="spellEnd"/>
      <w:r w:rsidRPr="000A06C3">
        <w:rPr>
          <w:rFonts w:ascii="Arial" w:hAnsi="Arial" w:cs="Arial"/>
        </w:rPr>
        <w:t>).</w:t>
      </w:r>
    </w:p>
    <w:p w:rsidR="004B04F2" w:rsidRDefault="004B04F2" w:rsidP="004B04F2">
      <w:pPr>
        <w:tabs>
          <w:tab w:val="left" w:pos="-1440"/>
          <w:tab w:val="left" w:pos="-720"/>
        </w:tabs>
        <w:suppressAutoHyphens/>
        <w:spacing w:after="0" w:line="360" w:lineRule="auto"/>
        <w:jc w:val="both"/>
        <w:rPr>
          <w:rFonts w:ascii="Arial" w:hAnsi="Arial" w:cs="Arial"/>
        </w:rPr>
      </w:pPr>
    </w:p>
    <w:p w:rsidR="004B04F2" w:rsidRPr="007A24BF" w:rsidRDefault="004B04F2" w:rsidP="004B04F2">
      <w:pPr>
        <w:tabs>
          <w:tab w:val="left" w:pos="-1440"/>
        </w:tabs>
        <w:spacing w:after="0" w:line="360" w:lineRule="auto"/>
        <w:jc w:val="both"/>
        <w:rPr>
          <w:rFonts w:ascii="Arial" w:hAnsi="Arial" w:cs="Arial"/>
          <w:b/>
          <w:u w:val="single"/>
        </w:rPr>
      </w:pPr>
      <w:r w:rsidRPr="007A24BF">
        <w:rPr>
          <w:rFonts w:ascii="Arial" w:hAnsi="Arial" w:cs="Arial"/>
          <w:b/>
          <w:u w:val="single"/>
        </w:rPr>
        <w:t xml:space="preserve">Modo de Pago </w:t>
      </w:r>
    </w:p>
    <w:p w:rsidR="004B04F2" w:rsidRPr="000A06C3" w:rsidRDefault="004B04F2" w:rsidP="004B04F2">
      <w:pPr>
        <w:tabs>
          <w:tab w:val="left" w:pos="-1440"/>
          <w:tab w:val="left" w:pos="-720"/>
        </w:tabs>
        <w:suppressAutoHyphens/>
        <w:spacing w:after="0" w:line="360" w:lineRule="auto"/>
        <w:jc w:val="both"/>
        <w:rPr>
          <w:rFonts w:ascii="Arial" w:hAnsi="Arial" w:cs="Arial"/>
        </w:rPr>
      </w:pPr>
      <w:r w:rsidRPr="000A06C3">
        <w:rPr>
          <w:rFonts w:ascii="Arial" w:hAnsi="Arial" w:cs="Arial"/>
        </w:rPr>
        <w:t>El pago se hará en forma global (</w:t>
      </w:r>
      <w:proofErr w:type="spellStart"/>
      <w:r w:rsidRPr="000A06C3">
        <w:rPr>
          <w:rFonts w:ascii="Arial" w:hAnsi="Arial" w:cs="Arial"/>
        </w:rPr>
        <w:t>Glb</w:t>
      </w:r>
      <w:proofErr w:type="spellEnd"/>
      <w:r w:rsidRPr="000A06C3">
        <w:rPr>
          <w:rFonts w:ascii="Arial" w:hAnsi="Arial" w:cs="Arial"/>
        </w:rPr>
        <w:t>.), según precio unitario del contrato, entendiéndose que dicho precio y pago constituirá compensación total por toda la mano de obra,</w:t>
      </w:r>
      <w:r>
        <w:rPr>
          <w:rFonts w:ascii="Arial" w:hAnsi="Arial" w:cs="Arial"/>
        </w:rPr>
        <w:t xml:space="preserve"> incluyendo las leyes sociales </w:t>
      </w:r>
      <w:r w:rsidRPr="000A06C3">
        <w:rPr>
          <w:rFonts w:ascii="Arial" w:hAnsi="Arial" w:cs="Arial"/>
        </w:rPr>
        <w:t>o suministro necesario para la ejecución del trabajo.</w:t>
      </w:r>
    </w:p>
    <w:p w:rsidR="004B04F2" w:rsidRDefault="004B04F2" w:rsidP="004B04F2">
      <w:pPr>
        <w:pStyle w:val="Ttulo"/>
        <w:tabs>
          <w:tab w:val="num" w:pos="-2977"/>
          <w:tab w:val="left" w:pos="567"/>
        </w:tabs>
        <w:spacing w:line="360" w:lineRule="auto"/>
        <w:jc w:val="both"/>
        <w:rPr>
          <w:rFonts w:ascii="Arial" w:hAnsi="Arial" w:cs="Arial"/>
          <w:b w:val="0"/>
          <w:bCs w:val="0"/>
          <w:sz w:val="20"/>
          <w:szCs w:val="20"/>
          <w:lang w:val="es-PE"/>
        </w:rPr>
      </w:pPr>
    </w:p>
    <w:p w:rsidR="00B310FF" w:rsidRDefault="00B310FF" w:rsidP="004B04F2">
      <w:pPr>
        <w:tabs>
          <w:tab w:val="left" w:pos="-1440"/>
          <w:tab w:val="left" w:pos="-720"/>
        </w:tabs>
        <w:suppressAutoHyphens/>
        <w:spacing w:after="0" w:line="360" w:lineRule="auto"/>
        <w:jc w:val="both"/>
        <w:rPr>
          <w:rFonts w:ascii="Arial" w:hAnsi="Arial" w:cs="Arial"/>
        </w:rPr>
      </w:pPr>
    </w:p>
    <w:sectPr w:rsidR="00B310FF" w:rsidSect="00BA351C">
      <w:headerReference w:type="default" r:id="rId22"/>
      <w:pgSz w:w="12240" w:h="15840"/>
      <w:pgMar w:top="1154" w:right="1325" w:bottom="1417" w:left="1701" w:header="567" w:footer="79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7401" w:rsidRDefault="00C87401" w:rsidP="009852D4">
      <w:pPr>
        <w:spacing w:after="0" w:line="240" w:lineRule="auto"/>
      </w:pPr>
      <w:r>
        <w:separator/>
      </w:r>
    </w:p>
  </w:endnote>
  <w:endnote w:type="continuationSeparator" w:id="0">
    <w:p w:rsidR="00C87401" w:rsidRDefault="00C87401" w:rsidP="009852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Swis721 BT">
    <w:panose1 w:val="020B0504020202020204"/>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7401" w:rsidRDefault="00C87401" w:rsidP="009852D4">
      <w:pPr>
        <w:spacing w:after="0" w:line="240" w:lineRule="auto"/>
      </w:pPr>
      <w:r>
        <w:separator/>
      </w:r>
    </w:p>
  </w:footnote>
  <w:footnote w:type="continuationSeparator" w:id="0">
    <w:p w:rsidR="00C87401" w:rsidRDefault="00C87401" w:rsidP="009852D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120" w:type="dxa"/>
      <w:jc w:val="center"/>
      <w:tblBorders>
        <w:top w:val="single" w:sz="12" w:space="0" w:color="0070C0"/>
        <w:left w:val="single" w:sz="12" w:space="0" w:color="0070C0"/>
        <w:bottom w:val="single" w:sz="12" w:space="0" w:color="0070C0"/>
        <w:right w:val="single" w:sz="12" w:space="0" w:color="0070C0"/>
        <w:insideH w:val="single" w:sz="12" w:space="0" w:color="0070C0"/>
        <w:insideV w:val="single" w:sz="12" w:space="0" w:color="0070C0"/>
      </w:tblBorders>
      <w:tblLayout w:type="fixed"/>
      <w:tblCellMar>
        <w:left w:w="70" w:type="dxa"/>
        <w:right w:w="70" w:type="dxa"/>
      </w:tblCellMar>
      <w:tblLook w:val="04A0" w:firstRow="1" w:lastRow="0" w:firstColumn="1" w:lastColumn="0" w:noHBand="0" w:noVBand="1"/>
    </w:tblPr>
    <w:tblGrid>
      <w:gridCol w:w="2052"/>
      <w:gridCol w:w="6365"/>
      <w:gridCol w:w="1703"/>
    </w:tblGrid>
    <w:tr w:rsidR="004164D3" w:rsidTr="00D0478E">
      <w:trPr>
        <w:trHeight w:val="966"/>
        <w:jc w:val="center"/>
      </w:trPr>
      <w:tc>
        <w:tcPr>
          <w:tcW w:w="2052" w:type="dxa"/>
          <w:vMerge w:val="restart"/>
          <w:tcBorders>
            <w:top w:val="single" w:sz="12" w:space="0" w:color="0070C0"/>
            <w:left w:val="single" w:sz="12" w:space="0" w:color="0070C0"/>
            <w:bottom w:val="single" w:sz="12" w:space="0" w:color="0070C0"/>
            <w:right w:val="single" w:sz="12" w:space="0" w:color="0070C0"/>
          </w:tcBorders>
        </w:tcPr>
        <w:p w:rsidR="004164D3" w:rsidRPr="00E4559E" w:rsidRDefault="004164D3" w:rsidP="00D0478E">
          <w:pPr>
            <w:ind w:left="-27"/>
            <w:jc w:val="center"/>
            <w:rPr>
              <w:rFonts w:ascii="Arial" w:hAnsi="Arial" w:cs="Arial"/>
              <w:b/>
              <w:sz w:val="18"/>
              <w:szCs w:val="18"/>
            </w:rPr>
          </w:pPr>
          <w:r>
            <w:rPr>
              <w:rFonts w:ascii="Arial" w:hAnsi="Arial" w:cs="Arial"/>
              <w:b/>
              <w:noProof/>
              <w:sz w:val="18"/>
              <w:szCs w:val="18"/>
              <w:lang w:eastAsia="es-PE"/>
            </w:rPr>
            <w:drawing>
              <wp:anchor distT="0" distB="0" distL="114300" distR="114300" simplePos="0" relativeHeight="251659264" behindDoc="0" locked="0" layoutInCell="1" allowOverlap="1" wp14:anchorId="45EB455C" wp14:editId="6DD0B05D">
                <wp:simplePos x="0" y="0"/>
                <wp:positionH relativeFrom="column">
                  <wp:posOffset>258445</wp:posOffset>
                </wp:positionH>
                <wp:positionV relativeFrom="paragraph">
                  <wp:posOffset>99060</wp:posOffset>
                </wp:positionV>
                <wp:extent cx="612775" cy="680720"/>
                <wp:effectExtent l="0" t="0" r="0" b="508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775" cy="680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64D3" w:rsidRDefault="004164D3" w:rsidP="00D0478E">
          <w:pPr>
            <w:ind w:left="-27"/>
            <w:jc w:val="center"/>
            <w:rPr>
              <w:rFonts w:ascii="Arial" w:hAnsi="Arial" w:cs="Arial"/>
              <w:b/>
              <w:sz w:val="18"/>
              <w:szCs w:val="18"/>
            </w:rPr>
          </w:pPr>
        </w:p>
      </w:tc>
      <w:tc>
        <w:tcPr>
          <w:tcW w:w="8068" w:type="dxa"/>
          <w:gridSpan w:val="2"/>
          <w:tcBorders>
            <w:top w:val="single" w:sz="12" w:space="0" w:color="0070C0"/>
            <w:left w:val="single" w:sz="12" w:space="0" w:color="0070C0"/>
            <w:bottom w:val="single" w:sz="12" w:space="0" w:color="0070C0"/>
            <w:right w:val="single" w:sz="12" w:space="0" w:color="0070C0"/>
          </w:tcBorders>
          <w:hideMark/>
        </w:tcPr>
        <w:p w:rsidR="004164D3" w:rsidRPr="00B52FB0" w:rsidRDefault="004164D3" w:rsidP="00D0478E">
          <w:pPr>
            <w:pStyle w:val="Sinespaciado"/>
            <w:jc w:val="center"/>
            <w:rPr>
              <w:rFonts w:ascii="Book Antiqua" w:hAnsi="Book Antiqua"/>
              <w:b/>
            </w:rPr>
          </w:pPr>
          <w:r w:rsidRPr="00B52FB0">
            <w:rPr>
              <w:rFonts w:ascii="Book Antiqua" w:hAnsi="Book Antiqua"/>
              <w:b/>
            </w:rPr>
            <w:t>PROYECTO: "RECUPERACION DEL SERVICIO DE AGUA POTABLE Y ALCANTARILLADO DEL A.H 08 DE JULIO, DISTRITO DE PAITA, PROVINCIA DE PAITA - PIURA".</w:t>
          </w:r>
        </w:p>
        <w:p w:rsidR="004164D3" w:rsidRPr="00E4559E" w:rsidRDefault="004164D3" w:rsidP="00D0478E">
          <w:pPr>
            <w:pStyle w:val="Sinespaciado"/>
            <w:jc w:val="center"/>
          </w:pPr>
          <w:r w:rsidRPr="00B52FB0">
            <w:rPr>
              <w:rFonts w:ascii="Book Antiqua" w:hAnsi="Book Antiqua"/>
              <w:b/>
            </w:rPr>
            <w:t>CÓDIGO SNIP N° 305470</w:t>
          </w:r>
        </w:p>
      </w:tc>
    </w:tr>
    <w:tr w:rsidR="004164D3" w:rsidTr="00D0478E">
      <w:trPr>
        <w:trHeight w:val="358"/>
        <w:jc w:val="center"/>
      </w:trPr>
      <w:tc>
        <w:tcPr>
          <w:tcW w:w="2052" w:type="dxa"/>
          <w:vMerge/>
          <w:tcBorders>
            <w:top w:val="single" w:sz="12" w:space="0" w:color="0070C0"/>
            <w:left w:val="single" w:sz="12" w:space="0" w:color="0070C0"/>
            <w:bottom w:val="single" w:sz="12" w:space="0" w:color="0070C0"/>
            <w:right w:val="single" w:sz="12" w:space="0" w:color="0070C0"/>
          </w:tcBorders>
          <w:vAlign w:val="center"/>
          <w:hideMark/>
        </w:tcPr>
        <w:p w:rsidR="004164D3" w:rsidRDefault="004164D3" w:rsidP="00D0478E">
          <w:pPr>
            <w:rPr>
              <w:rFonts w:ascii="Arial" w:hAnsi="Arial" w:cs="Arial"/>
              <w:b/>
              <w:sz w:val="18"/>
              <w:szCs w:val="18"/>
            </w:rPr>
          </w:pPr>
        </w:p>
      </w:tc>
      <w:tc>
        <w:tcPr>
          <w:tcW w:w="6365" w:type="dxa"/>
          <w:tcBorders>
            <w:top w:val="single" w:sz="12" w:space="0" w:color="0070C0"/>
            <w:left w:val="single" w:sz="12" w:space="0" w:color="0070C0"/>
            <w:bottom w:val="single" w:sz="12" w:space="0" w:color="0070C0"/>
            <w:right w:val="single" w:sz="12" w:space="0" w:color="0070C0"/>
          </w:tcBorders>
          <w:vAlign w:val="center"/>
          <w:hideMark/>
        </w:tcPr>
        <w:p w:rsidR="004164D3" w:rsidRDefault="004164D3" w:rsidP="00D0478E">
          <w:pPr>
            <w:jc w:val="center"/>
            <w:rPr>
              <w:rFonts w:ascii="Arial" w:hAnsi="Arial" w:cs="Arial"/>
              <w:b/>
              <w:sz w:val="18"/>
              <w:szCs w:val="18"/>
            </w:rPr>
          </w:pPr>
          <w:r>
            <w:rPr>
              <w:rFonts w:ascii="Arial" w:hAnsi="Arial" w:cs="Arial"/>
              <w:b/>
              <w:sz w:val="18"/>
              <w:szCs w:val="18"/>
            </w:rPr>
            <w:t>ESPECIFICACIONES TECNICAS DEL SISTEMA DE ALCANTARILLADO</w:t>
          </w:r>
        </w:p>
      </w:tc>
      <w:tc>
        <w:tcPr>
          <w:tcW w:w="1702" w:type="dxa"/>
          <w:tcBorders>
            <w:top w:val="single" w:sz="12" w:space="0" w:color="0070C0"/>
            <w:left w:val="single" w:sz="12" w:space="0" w:color="0070C0"/>
            <w:bottom w:val="single" w:sz="12" w:space="0" w:color="0070C0"/>
            <w:right w:val="single" w:sz="12" w:space="0" w:color="0070C0"/>
          </w:tcBorders>
        </w:tcPr>
        <w:p w:rsidR="004164D3" w:rsidRDefault="004164D3" w:rsidP="00D0478E">
          <w:pPr>
            <w:jc w:val="center"/>
            <w:rPr>
              <w:rFonts w:ascii="Arial" w:hAnsi="Arial" w:cs="Arial"/>
              <w:b/>
            </w:rPr>
          </w:pPr>
          <w:r>
            <w:rPr>
              <w:rFonts w:ascii="Arial" w:hAnsi="Arial" w:cs="Arial"/>
              <w:b/>
            </w:rPr>
            <w:t xml:space="preserve">PAG. </w:t>
          </w:r>
          <w:r>
            <w:rPr>
              <w:rFonts w:ascii="Arial" w:hAnsi="Arial" w:cs="Arial"/>
              <w:b/>
            </w:rPr>
            <w:fldChar w:fldCharType="begin"/>
          </w:r>
          <w:r>
            <w:rPr>
              <w:rFonts w:ascii="Arial" w:hAnsi="Arial" w:cs="Arial"/>
              <w:b/>
            </w:rPr>
            <w:instrText xml:space="preserve"> PAGE   \* MERGEFORMAT </w:instrText>
          </w:r>
          <w:r>
            <w:rPr>
              <w:rFonts w:ascii="Arial" w:hAnsi="Arial" w:cs="Arial"/>
              <w:b/>
            </w:rPr>
            <w:fldChar w:fldCharType="separate"/>
          </w:r>
          <w:r w:rsidR="006F49FC">
            <w:rPr>
              <w:rFonts w:ascii="Arial" w:hAnsi="Arial" w:cs="Arial"/>
              <w:b/>
              <w:noProof/>
            </w:rPr>
            <w:t>43</w:t>
          </w:r>
          <w:r>
            <w:rPr>
              <w:rFonts w:ascii="Arial" w:hAnsi="Arial" w:cs="Arial"/>
              <w:b/>
            </w:rPr>
            <w:fldChar w:fldCharType="end"/>
          </w:r>
        </w:p>
      </w:tc>
    </w:tr>
  </w:tbl>
  <w:p w:rsidR="004B04F2" w:rsidRPr="003818E0" w:rsidRDefault="004B04F2" w:rsidP="002B1806">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E3AE5"/>
    <w:multiLevelType w:val="hybridMultilevel"/>
    <w:tmpl w:val="35CE85B2"/>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nsid w:val="08FF56D0"/>
    <w:multiLevelType w:val="hybridMultilevel"/>
    <w:tmpl w:val="4D18198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nsid w:val="0C763233"/>
    <w:multiLevelType w:val="hybridMultilevel"/>
    <w:tmpl w:val="37CCF302"/>
    <w:lvl w:ilvl="0" w:tplc="0C0A0001">
      <w:start w:val="1"/>
      <w:numFmt w:val="bullet"/>
      <w:lvlText w:val=""/>
      <w:lvlJc w:val="left"/>
      <w:pPr>
        <w:tabs>
          <w:tab w:val="num" w:pos="1440"/>
        </w:tabs>
        <w:ind w:left="1440" w:hanging="360"/>
      </w:pPr>
      <w:rPr>
        <w:rFonts w:ascii="Symbol" w:hAnsi="Symbol" w:hint="default"/>
      </w:rPr>
    </w:lvl>
    <w:lvl w:ilvl="1" w:tplc="1A5A313A">
      <w:start w:val="5"/>
      <w:numFmt w:val="upperRoman"/>
      <w:lvlText w:val="%2."/>
      <w:lvlJc w:val="right"/>
      <w:pPr>
        <w:tabs>
          <w:tab w:val="num" w:pos="2130"/>
        </w:tabs>
        <w:ind w:left="2130" w:hanging="2130"/>
      </w:pPr>
      <w:rPr>
        <w:rFonts w:hint="default"/>
        <w:sz w:val="24"/>
        <w:szCs w:val="24"/>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3">
    <w:nsid w:val="0CF12A9A"/>
    <w:multiLevelType w:val="hybridMultilevel"/>
    <w:tmpl w:val="01BA776E"/>
    <w:lvl w:ilvl="0" w:tplc="280A0001">
      <w:start w:val="1"/>
      <w:numFmt w:val="bullet"/>
      <w:lvlText w:val=""/>
      <w:lvlJc w:val="left"/>
      <w:pPr>
        <w:ind w:left="1855" w:hanging="360"/>
      </w:pPr>
      <w:rPr>
        <w:rFonts w:ascii="Symbol" w:hAnsi="Symbol" w:hint="default"/>
      </w:rPr>
    </w:lvl>
    <w:lvl w:ilvl="1" w:tplc="312CBD92">
      <w:start w:val="2"/>
      <w:numFmt w:val="bullet"/>
      <w:lvlText w:val="-"/>
      <w:lvlJc w:val="left"/>
      <w:pPr>
        <w:ind w:left="2575" w:hanging="360"/>
      </w:pPr>
      <w:rPr>
        <w:rFonts w:ascii="Arial" w:eastAsia="Arial Unicode MS" w:hAnsi="Arial" w:cs="Arial" w:hint="default"/>
      </w:rPr>
    </w:lvl>
    <w:lvl w:ilvl="2" w:tplc="280A0005" w:tentative="1">
      <w:start w:val="1"/>
      <w:numFmt w:val="bullet"/>
      <w:lvlText w:val=""/>
      <w:lvlJc w:val="left"/>
      <w:pPr>
        <w:ind w:left="3295" w:hanging="360"/>
      </w:pPr>
      <w:rPr>
        <w:rFonts w:ascii="Wingdings" w:hAnsi="Wingdings" w:hint="default"/>
      </w:rPr>
    </w:lvl>
    <w:lvl w:ilvl="3" w:tplc="280A0001" w:tentative="1">
      <w:start w:val="1"/>
      <w:numFmt w:val="bullet"/>
      <w:lvlText w:val=""/>
      <w:lvlJc w:val="left"/>
      <w:pPr>
        <w:ind w:left="4015" w:hanging="360"/>
      </w:pPr>
      <w:rPr>
        <w:rFonts w:ascii="Symbol" w:hAnsi="Symbol" w:hint="default"/>
      </w:rPr>
    </w:lvl>
    <w:lvl w:ilvl="4" w:tplc="280A0003" w:tentative="1">
      <w:start w:val="1"/>
      <w:numFmt w:val="bullet"/>
      <w:lvlText w:val="o"/>
      <w:lvlJc w:val="left"/>
      <w:pPr>
        <w:ind w:left="4735" w:hanging="360"/>
      </w:pPr>
      <w:rPr>
        <w:rFonts w:ascii="Courier New" w:hAnsi="Courier New" w:cs="Courier New" w:hint="default"/>
      </w:rPr>
    </w:lvl>
    <w:lvl w:ilvl="5" w:tplc="280A0005" w:tentative="1">
      <w:start w:val="1"/>
      <w:numFmt w:val="bullet"/>
      <w:lvlText w:val=""/>
      <w:lvlJc w:val="left"/>
      <w:pPr>
        <w:ind w:left="5455" w:hanging="360"/>
      </w:pPr>
      <w:rPr>
        <w:rFonts w:ascii="Wingdings" w:hAnsi="Wingdings" w:hint="default"/>
      </w:rPr>
    </w:lvl>
    <w:lvl w:ilvl="6" w:tplc="280A0001" w:tentative="1">
      <w:start w:val="1"/>
      <w:numFmt w:val="bullet"/>
      <w:lvlText w:val=""/>
      <w:lvlJc w:val="left"/>
      <w:pPr>
        <w:ind w:left="6175" w:hanging="360"/>
      </w:pPr>
      <w:rPr>
        <w:rFonts w:ascii="Symbol" w:hAnsi="Symbol" w:hint="default"/>
      </w:rPr>
    </w:lvl>
    <w:lvl w:ilvl="7" w:tplc="280A0003" w:tentative="1">
      <w:start w:val="1"/>
      <w:numFmt w:val="bullet"/>
      <w:lvlText w:val="o"/>
      <w:lvlJc w:val="left"/>
      <w:pPr>
        <w:ind w:left="6895" w:hanging="360"/>
      </w:pPr>
      <w:rPr>
        <w:rFonts w:ascii="Courier New" w:hAnsi="Courier New" w:cs="Courier New" w:hint="default"/>
      </w:rPr>
    </w:lvl>
    <w:lvl w:ilvl="8" w:tplc="280A0005" w:tentative="1">
      <w:start w:val="1"/>
      <w:numFmt w:val="bullet"/>
      <w:lvlText w:val=""/>
      <w:lvlJc w:val="left"/>
      <w:pPr>
        <w:ind w:left="7615" w:hanging="360"/>
      </w:pPr>
      <w:rPr>
        <w:rFonts w:ascii="Wingdings" w:hAnsi="Wingdings" w:hint="default"/>
      </w:rPr>
    </w:lvl>
  </w:abstractNum>
  <w:abstractNum w:abstractNumId="4">
    <w:nsid w:val="0E421D25"/>
    <w:multiLevelType w:val="hybridMultilevel"/>
    <w:tmpl w:val="8FA05542"/>
    <w:lvl w:ilvl="0" w:tplc="0C0A000F">
      <w:start w:val="1"/>
      <w:numFmt w:val="decimal"/>
      <w:lvlText w:val="%1."/>
      <w:lvlJc w:val="left"/>
      <w:pPr>
        <w:tabs>
          <w:tab w:val="num" w:pos="720"/>
        </w:tabs>
        <w:ind w:left="720" w:hanging="360"/>
      </w:pPr>
      <w:rPr>
        <w:rFonts w:cs="Times New Roman"/>
      </w:rPr>
    </w:lvl>
    <w:lvl w:ilvl="1" w:tplc="0C0A0003">
      <w:start w:val="1"/>
      <w:numFmt w:val="bullet"/>
      <w:lvlText w:val="o"/>
      <w:lvlJc w:val="left"/>
      <w:pPr>
        <w:tabs>
          <w:tab w:val="num" w:pos="1800"/>
        </w:tabs>
        <w:ind w:left="1800" w:hanging="360"/>
      </w:pPr>
      <w:rPr>
        <w:rFonts w:ascii="Courier New" w:hAnsi="Courier New" w:hint="default"/>
      </w:rPr>
    </w:lvl>
    <w:lvl w:ilvl="2" w:tplc="0C0A0005">
      <w:start w:val="1"/>
      <w:numFmt w:val="bullet"/>
      <w:lvlText w:val=""/>
      <w:lvlJc w:val="left"/>
      <w:pPr>
        <w:tabs>
          <w:tab w:val="num" w:pos="2520"/>
        </w:tabs>
        <w:ind w:left="2520" w:hanging="360"/>
      </w:pPr>
      <w:rPr>
        <w:rFonts w:ascii="Wingdings" w:hAnsi="Wingdings" w:hint="default"/>
      </w:rPr>
    </w:lvl>
    <w:lvl w:ilvl="3" w:tplc="0C0A0001">
      <w:start w:val="1"/>
      <w:numFmt w:val="bullet"/>
      <w:lvlText w:val=""/>
      <w:lvlJc w:val="left"/>
      <w:pPr>
        <w:tabs>
          <w:tab w:val="num" w:pos="3240"/>
        </w:tabs>
        <w:ind w:left="3240" w:hanging="360"/>
      </w:pPr>
      <w:rPr>
        <w:rFonts w:ascii="Symbol" w:hAnsi="Symbol" w:hint="default"/>
      </w:rPr>
    </w:lvl>
    <w:lvl w:ilvl="4" w:tplc="0C0A0003">
      <w:start w:val="1"/>
      <w:numFmt w:val="bullet"/>
      <w:lvlText w:val="o"/>
      <w:lvlJc w:val="left"/>
      <w:pPr>
        <w:tabs>
          <w:tab w:val="num" w:pos="3960"/>
        </w:tabs>
        <w:ind w:left="3960" w:hanging="360"/>
      </w:pPr>
      <w:rPr>
        <w:rFonts w:ascii="Courier New" w:hAnsi="Courier New" w:hint="default"/>
      </w:rPr>
    </w:lvl>
    <w:lvl w:ilvl="5" w:tplc="0C0A0005">
      <w:start w:val="1"/>
      <w:numFmt w:val="bullet"/>
      <w:lvlText w:val=""/>
      <w:lvlJc w:val="left"/>
      <w:pPr>
        <w:tabs>
          <w:tab w:val="num" w:pos="4680"/>
        </w:tabs>
        <w:ind w:left="4680" w:hanging="360"/>
      </w:pPr>
      <w:rPr>
        <w:rFonts w:ascii="Wingdings" w:hAnsi="Wingdings" w:hint="default"/>
      </w:rPr>
    </w:lvl>
    <w:lvl w:ilvl="6" w:tplc="0C0A0001">
      <w:start w:val="1"/>
      <w:numFmt w:val="bullet"/>
      <w:lvlText w:val=""/>
      <w:lvlJc w:val="left"/>
      <w:pPr>
        <w:tabs>
          <w:tab w:val="num" w:pos="5400"/>
        </w:tabs>
        <w:ind w:left="5400" w:hanging="360"/>
      </w:pPr>
      <w:rPr>
        <w:rFonts w:ascii="Symbol" w:hAnsi="Symbol" w:hint="default"/>
      </w:rPr>
    </w:lvl>
    <w:lvl w:ilvl="7" w:tplc="0C0A0003">
      <w:start w:val="1"/>
      <w:numFmt w:val="bullet"/>
      <w:lvlText w:val="o"/>
      <w:lvlJc w:val="left"/>
      <w:pPr>
        <w:tabs>
          <w:tab w:val="num" w:pos="6120"/>
        </w:tabs>
        <w:ind w:left="6120" w:hanging="360"/>
      </w:pPr>
      <w:rPr>
        <w:rFonts w:ascii="Courier New" w:hAnsi="Courier New" w:hint="default"/>
      </w:rPr>
    </w:lvl>
    <w:lvl w:ilvl="8" w:tplc="0C0A0005">
      <w:start w:val="1"/>
      <w:numFmt w:val="bullet"/>
      <w:lvlText w:val=""/>
      <w:lvlJc w:val="left"/>
      <w:pPr>
        <w:tabs>
          <w:tab w:val="num" w:pos="6840"/>
        </w:tabs>
        <w:ind w:left="6840" w:hanging="360"/>
      </w:pPr>
      <w:rPr>
        <w:rFonts w:ascii="Wingdings" w:hAnsi="Wingdings" w:hint="default"/>
      </w:rPr>
    </w:lvl>
  </w:abstractNum>
  <w:abstractNum w:abstractNumId="5">
    <w:nsid w:val="0E6D1235"/>
    <w:multiLevelType w:val="hybridMultilevel"/>
    <w:tmpl w:val="5F68886A"/>
    <w:lvl w:ilvl="0" w:tplc="0C0A0001">
      <w:start w:val="1"/>
      <w:numFmt w:val="bullet"/>
      <w:lvlText w:val=""/>
      <w:lvlJc w:val="left"/>
      <w:pPr>
        <w:tabs>
          <w:tab w:val="num" w:pos="1080"/>
        </w:tabs>
        <w:ind w:left="1080"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6">
    <w:nsid w:val="0F612538"/>
    <w:multiLevelType w:val="multilevel"/>
    <w:tmpl w:val="2F063EE6"/>
    <w:lvl w:ilvl="0">
      <w:start w:val="4"/>
      <w:numFmt w:val="decimal"/>
      <w:lvlText w:val="%1"/>
      <w:lvlJc w:val="left"/>
      <w:pPr>
        <w:tabs>
          <w:tab w:val="num" w:pos="660"/>
        </w:tabs>
        <w:ind w:left="660" w:hanging="660"/>
      </w:pPr>
      <w:rPr>
        <w:rFonts w:hint="default"/>
      </w:rPr>
    </w:lvl>
    <w:lvl w:ilvl="1">
      <w:start w:val="3"/>
      <w:numFmt w:val="decimal"/>
      <w:lvlText w:val="%1.%2"/>
      <w:lvlJc w:val="left"/>
      <w:pPr>
        <w:tabs>
          <w:tab w:val="num" w:pos="1020"/>
        </w:tabs>
        <w:ind w:left="1020" w:hanging="660"/>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7">
    <w:nsid w:val="15157360"/>
    <w:multiLevelType w:val="hybridMultilevel"/>
    <w:tmpl w:val="3918A16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nsid w:val="18941CA7"/>
    <w:multiLevelType w:val="hybridMultilevel"/>
    <w:tmpl w:val="BC2EE7F8"/>
    <w:lvl w:ilvl="0" w:tplc="280A0001">
      <w:start w:val="1"/>
      <w:numFmt w:val="bullet"/>
      <w:lvlText w:val=""/>
      <w:lvlJc w:val="left"/>
      <w:pPr>
        <w:ind w:left="1713" w:hanging="360"/>
      </w:pPr>
      <w:rPr>
        <w:rFonts w:ascii="Symbol" w:hAnsi="Symbol"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9">
    <w:nsid w:val="1BB064A0"/>
    <w:multiLevelType w:val="hybridMultilevel"/>
    <w:tmpl w:val="66589FF0"/>
    <w:lvl w:ilvl="0" w:tplc="0C0A0001">
      <w:start w:val="1"/>
      <w:numFmt w:val="bullet"/>
      <w:lvlText w:val=""/>
      <w:lvlJc w:val="left"/>
      <w:pPr>
        <w:tabs>
          <w:tab w:val="num" w:pos="1068"/>
        </w:tabs>
        <w:ind w:left="1068" w:hanging="360"/>
      </w:pPr>
      <w:rPr>
        <w:rFonts w:ascii="Symbol" w:hAnsi="Symbol" w:hint="default"/>
      </w:rPr>
    </w:lvl>
    <w:lvl w:ilvl="1" w:tplc="0C0A0003" w:tentative="1">
      <w:start w:val="1"/>
      <w:numFmt w:val="bullet"/>
      <w:lvlText w:val="o"/>
      <w:lvlJc w:val="left"/>
      <w:pPr>
        <w:tabs>
          <w:tab w:val="num" w:pos="1788"/>
        </w:tabs>
        <w:ind w:left="1788" w:hanging="360"/>
      </w:pPr>
      <w:rPr>
        <w:rFonts w:ascii="Courier New" w:hAnsi="Courier New" w:cs="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cs="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cs="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10">
    <w:nsid w:val="230A708B"/>
    <w:multiLevelType w:val="hybridMultilevel"/>
    <w:tmpl w:val="9D3EFD3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nsid w:val="29A13BB8"/>
    <w:multiLevelType w:val="hybridMultilevel"/>
    <w:tmpl w:val="EBB069F4"/>
    <w:lvl w:ilvl="0" w:tplc="AB046804">
      <w:start w:val="1"/>
      <w:numFmt w:val="bullet"/>
      <w:lvlText w:val="-"/>
      <w:lvlJc w:val="left"/>
      <w:pPr>
        <w:ind w:left="720" w:hanging="360"/>
      </w:pPr>
    </w:lvl>
    <w:lvl w:ilvl="1" w:tplc="280A0001">
      <w:start w:val="1"/>
      <w:numFmt w:val="bullet"/>
      <w:lvlText w:val=""/>
      <w:lvlJc w:val="left"/>
      <w:pPr>
        <w:ind w:left="1440" w:hanging="360"/>
      </w:pPr>
      <w:rPr>
        <w:rFonts w:ascii="Symbol" w:hAnsi="Symbol"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12">
    <w:nsid w:val="2C6A1185"/>
    <w:multiLevelType w:val="hybridMultilevel"/>
    <w:tmpl w:val="C374EE5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nsid w:val="2E08273E"/>
    <w:multiLevelType w:val="hybridMultilevel"/>
    <w:tmpl w:val="7A16264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nsid w:val="30C70204"/>
    <w:multiLevelType w:val="hybridMultilevel"/>
    <w:tmpl w:val="1C761D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nsid w:val="33A61EE1"/>
    <w:multiLevelType w:val="multilevel"/>
    <w:tmpl w:val="84E260A4"/>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16"/>
        </w:tabs>
        <w:ind w:left="716" w:hanging="432"/>
      </w:pPr>
      <w:rPr>
        <w:rFonts w:hint="default"/>
      </w:rPr>
    </w:lvl>
    <w:lvl w:ilvl="2">
      <w:start w:val="1"/>
      <w:numFmt w:val="decimal"/>
      <w:lvlText w:val="%1.%2.%3."/>
      <w:lvlJc w:val="left"/>
      <w:pPr>
        <w:tabs>
          <w:tab w:val="num" w:pos="1440"/>
        </w:tabs>
        <w:ind w:left="1224" w:hanging="504"/>
      </w:pPr>
      <w:rPr>
        <w:rFonts w:hint="default"/>
        <w:b/>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nsid w:val="34AB500B"/>
    <w:multiLevelType w:val="hybridMultilevel"/>
    <w:tmpl w:val="171017D6"/>
    <w:lvl w:ilvl="0" w:tplc="280A0001">
      <w:start w:val="1"/>
      <w:numFmt w:val="bullet"/>
      <w:lvlText w:val=""/>
      <w:lvlJc w:val="left"/>
      <w:pPr>
        <w:ind w:left="1713" w:hanging="360"/>
      </w:pPr>
      <w:rPr>
        <w:rFonts w:ascii="Symbol" w:hAnsi="Symbol"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17">
    <w:nsid w:val="39547B39"/>
    <w:multiLevelType w:val="hybridMultilevel"/>
    <w:tmpl w:val="0540BA0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nsid w:val="3C13705C"/>
    <w:multiLevelType w:val="hybridMultilevel"/>
    <w:tmpl w:val="D4FE904C"/>
    <w:lvl w:ilvl="0" w:tplc="0C0A0001">
      <w:start w:val="1"/>
      <w:numFmt w:val="bullet"/>
      <w:lvlText w:val=""/>
      <w:lvlJc w:val="left"/>
      <w:pPr>
        <w:tabs>
          <w:tab w:val="num" w:pos="3240"/>
        </w:tabs>
        <w:ind w:left="3240" w:hanging="360"/>
      </w:pPr>
      <w:rPr>
        <w:rFonts w:ascii="Symbol" w:hAnsi="Symbol" w:hint="default"/>
      </w:rPr>
    </w:lvl>
    <w:lvl w:ilvl="1" w:tplc="FFFFFFFF">
      <w:start w:val="1"/>
      <w:numFmt w:val="lowerLetter"/>
      <w:lvlText w:val="%2."/>
      <w:lvlJc w:val="left"/>
      <w:pPr>
        <w:tabs>
          <w:tab w:val="num" w:pos="4320"/>
        </w:tabs>
        <w:ind w:left="4320" w:hanging="720"/>
      </w:pPr>
      <w:rPr>
        <w:rFonts w:hint="default"/>
      </w:rPr>
    </w:lvl>
    <w:lvl w:ilvl="2" w:tplc="FFFFFFFF" w:tentative="1">
      <w:start w:val="1"/>
      <w:numFmt w:val="bullet"/>
      <w:lvlText w:val=""/>
      <w:lvlJc w:val="left"/>
      <w:pPr>
        <w:tabs>
          <w:tab w:val="num" w:pos="4680"/>
        </w:tabs>
        <w:ind w:left="4680" w:hanging="360"/>
      </w:pPr>
      <w:rPr>
        <w:rFonts w:ascii="Wingdings" w:hAnsi="Wingdings" w:hint="default"/>
      </w:rPr>
    </w:lvl>
    <w:lvl w:ilvl="3" w:tplc="FFFFFFFF" w:tentative="1">
      <w:start w:val="1"/>
      <w:numFmt w:val="bullet"/>
      <w:lvlText w:val=""/>
      <w:lvlJc w:val="left"/>
      <w:pPr>
        <w:tabs>
          <w:tab w:val="num" w:pos="5400"/>
        </w:tabs>
        <w:ind w:left="5400" w:hanging="360"/>
      </w:pPr>
      <w:rPr>
        <w:rFonts w:ascii="Symbol" w:hAnsi="Symbol" w:hint="default"/>
      </w:rPr>
    </w:lvl>
    <w:lvl w:ilvl="4" w:tplc="FFFFFFFF" w:tentative="1">
      <w:start w:val="1"/>
      <w:numFmt w:val="bullet"/>
      <w:lvlText w:val="o"/>
      <w:lvlJc w:val="left"/>
      <w:pPr>
        <w:tabs>
          <w:tab w:val="num" w:pos="6120"/>
        </w:tabs>
        <w:ind w:left="6120" w:hanging="360"/>
      </w:pPr>
      <w:rPr>
        <w:rFonts w:ascii="Courier New" w:hAnsi="Courier New" w:cs="Courier New" w:hint="default"/>
      </w:rPr>
    </w:lvl>
    <w:lvl w:ilvl="5" w:tplc="FFFFFFFF" w:tentative="1">
      <w:start w:val="1"/>
      <w:numFmt w:val="bullet"/>
      <w:lvlText w:val=""/>
      <w:lvlJc w:val="left"/>
      <w:pPr>
        <w:tabs>
          <w:tab w:val="num" w:pos="6840"/>
        </w:tabs>
        <w:ind w:left="6840" w:hanging="360"/>
      </w:pPr>
      <w:rPr>
        <w:rFonts w:ascii="Wingdings" w:hAnsi="Wingdings" w:hint="default"/>
      </w:rPr>
    </w:lvl>
    <w:lvl w:ilvl="6" w:tplc="FFFFFFFF" w:tentative="1">
      <w:start w:val="1"/>
      <w:numFmt w:val="bullet"/>
      <w:lvlText w:val=""/>
      <w:lvlJc w:val="left"/>
      <w:pPr>
        <w:tabs>
          <w:tab w:val="num" w:pos="7560"/>
        </w:tabs>
        <w:ind w:left="7560" w:hanging="360"/>
      </w:pPr>
      <w:rPr>
        <w:rFonts w:ascii="Symbol" w:hAnsi="Symbol" w:hint="default"/>
      </w:rPr>
    </w:lvl>
    <w:lvl w:ilvl="7" w:tplc="FFFFFFFF" w:tentative="1">
      <w:start w:val="1"/>
      <w:numFmt w:val="bullet"/>
      <w:lvlText w:val="o"/>
      <w:lvlJc w:val="left"/>
      <w:pPr>
        <w:tabs>
          <w:tab w:val="num" w:pos="8280"/>
        </w:tabs>
        <w:ind w:left="8280" w:hanging="360"/>
      </w:pPr>
      <w:rPr>
        <w:rFonts w:ascii="Courier New" w:hAnsi="Courier New" w:cs="Courier New" w:hint="default"/>
      </w:rPr>
    </w:lvl>
    <w:lvl w:ilvl="8" w:tplc="FFFFFFFF" w:tentative="1">
      <w:start w:val="1"/>
      <w:numFmt w:val="bullet"/>
      <w:lvlText w:val=""/>
      <w:lvlJc w:val="left"/>
      <w:pPr>
        <w:tabs>
          <w:tab w:val="num" w:pos="9000"/>
        </w:tabs>
        <w:ind w:left="9000" w:hanging="360"/>
      </w:pPr>
      <w:rPr>
        <w:rFonts w:ascii="Wingdings" w:hAnsi="Wingdings" w:hint="default"/>
      </w:rPr>
    </w:lvl>
  </w:abstractNum>
  <w:abstractNum w:abstractNumId="19">
    <w:nsid w:val="3F7771F5"/>
    <w:multiLevelType w:val="hybridMultilevel"/>
    <w:tmpl w:val="E61C41D2"/>
    <w:lvl w:ilvl="0" w:tplc="280A0001">
      <w:start w:val="1"/>
      <w:numFmt w:val="bullet"/>
      <w:lvlText w:val=""/>
      <w:lvlJc w:val="left"/>
      <w:pPr>
        <w:ind w:left="1065" w:hanging="360"/>
      </w:pPr>
      <w:rPr>
        <w:rFonts w:ascii="Symbol" w:hAnsi="Symbol" w:hint="default"/>
      </w:rPr>
    </w:lvl>
    <w:lvl w:ilvl="1" w:tplc="280A0003" w:tentative="1">
      <w:start w:val="1"/>
      <w:numFmt w:val="bullet"/>
      <w:lvlText w:val="o"/>
      <w:lvlJc w:val="left"/>
      <w:pPr>
        <w:ind w:left="1785" w:hanging="360"/>
      </w:pPr>
      <w:rPr>
        <w:rFonts w:ascii="Courier New" w:hAnsi="Courier New" w:cs="Courier New" w:hint="default"/>
      </w:rPr>
    </w:lvl>
    <w:lvl w:ilvl="2" w:tplc="280A0005" w:tentative="1">
      <w:start w:val="1"/>
      <w:numFmt w:val="bullet"/>
      <w:lvlText w:val=""/>
      <w:lvlJc w:val="left"/>
      <w:pPr>
        <w:ind w:left="2505" w:hanging="360"/>
      </w:pPr>
      <w:rPr>
        <w:rFonts w:ascii="Wingdings" w:hAnsi="Wingdings" w:hint="default"/>
      </w:rPr>
    </w:lvl>
    <w:lvl w:ilvl="3" w:tplc="280A0001" w:tentative="1">
      <w:start w:val="1"/>
      <w:numFmt w:val="bullet"/>
      <w:lvlText w:val=""/>
      <w:lvlJc w:val="left"/>
      <w:pPr>
        <w:ind w:left="3225" w:hanging="360"/>
      </w:pPr>
      <w:rPr>
        <w:rFonts w:ascii="Symbol" w:hAnsi="Symbol" w:hint="default"/>
      </w:rPr>
    </w:lvl>
    <w:lvl w:ilvl="4" w:tplc="280A0003" w:tentative="1">
      <w:start w:val="1"/>
      <w:numFmt w:val="bullet"/>
      <w:lvlText w:val="o"/>
      <w:lvlJc w:val="left"/>
      <w:pPr>
        <w:ind w:left="3945" w:hanging="360"/>
      </w:pPr>
      <w:rPr>
        <w:rFonts w:ascii="Courier New" w:hAnsi="Courier New" w:cs="Courier New" w:hint="default"/>
      </w:rPr>
    </w:lvl>
    <w:lvl w:ilvl="5" w:tplc="280A0005" w:tentative="1">
      <w:start w:val="1"/>
      <w:numFmt w:val="bullet"/>
      <w:lvlText w:val=""/>
      <w:lvlJc w:val="left"/>
      <w:pPr>
        <w:ind w:left="4665" w:hanging="360"/>
      </w:pPr>
      <w:rPr>
        <w:rFonts w:ascii="Wingdings" w:hAnsi="Wingdings" w:hint="default"/>
      </w:rPr>
    </w:lvl>
    <w:lvl w:ilvl="6" w:tplc="280A0001" w:tentative="1">
      <w:start w:val="1"/>
      <w:numFmt w:val="bullet"/>
      <w:lvlText w:val=""/>
      <w:lvlJc w:val="left"/>
      <w:pPr>
        <w:ind w:left="5385" w:hanging="360"/>
      </w:pPr>
      <w:rPr>
        <w:rFonts w:ascii="Symbol" w:hAnsi="Symbol" w:hint="default"/>
      </w:rPr>
    </w:lvl>
    <w:lvl w:ilvl="7" w:tplc="280A0003" w:tentative="1">
      <w:start w:val="1"/>
      <w:numFmt w:val="bullet"/>
      <w:lvlText w:val="o"/>
      <w:lvlJc w:val="left"/>
      <w:pPr>
        <w:ind w:left="6105" w:hanging="360"/>
      </w:pPr>
      <w:rPr>
        <w:rFonts w:ascii="Courier New" w:hAnsi="Courier New" w:cs="Courier New" w:hint="default"/>
      </w:rPr>
    </w:lvl>
    <w:lvl w:ilvl="8" w:tplc="280A0005" w:tentative="1">
      <w:start w:val="1"/>
      <w:numFmt w:val="bullet"/>
      <w:lvlText w:val=""/>
      <w:lvlJc w:val="left"/>
      <w:pPr>
        <w:ind w:left="6825" w:hanging="360"/>
      </w:pPr>
      <w:rPr>
        <w:rFonts w:ascii="Wingdings" w:hAnsi="Wingdings" w:hint="default"/>
      </w:rPr>
    </w:lvl>
  </w:abstractNum>
  <w:abstractNum w:abstractNumId="20">
    <w:nsid w:val="40EE1C1A"/>
    <w:multiLevelType w:val="hybridMultilevel"/>
    <w:tmpl w:val="A6580F80"/>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21">
    <w:nsid w:val="43A84A18"/>
    <w:multiLevelType w:val="hybridMultilevel"/>
    <w:tmpl w:val="80628D94"/>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22">
    <w:nsid w:val="440D635F"/>
    <w:multiLevelType w:val="hybridMultilevel"/>
    <w:tmpl w:val="39F86584"/>
    <w:lvl w:ilvl="0" w:tplc="280A0001">
      <w:start w:val="1"/>
      <w:numFmt w:val="bullet"/>
      <w:lvlText w:val=""/>
      <w:lvlJc w:val="left"/>
      <w:pPr>
        <w:tabs>
          <w:tab w:val="num" w:pos="1515"/>
        </w:tabs>
        <w:ind w:left="1515" w:hanging="360"/>
      </w:pPr>
      <w:rPr>
        <w:rFonts w:ascii="Symbol" w:hAnsi="Symbol" w:hint="default"/>
      </w:rPr>
    </w:lvl>
    <w:lvl w:ilvl="1" w:tplc="280A0003" w:tentative="1">
      <w:start w:val="1"/>
      <w:numFmt w:val="bullet"/>
      <w:lvlText w:val="o"/>
      <w:lvlJc w:val="left"/>
      <w:pPr>
        <w:tabs>
          <w:tab w:val="num" w:pos="2235"/>
        </w:tabs>
        <w:ind w:left="2235" w:hanging="360"/>
      </w:pPr>
      <w:rPr>
        <w:rFonts w:ascii="Courier New" w:hAnsi="Courier New" w:cs="Courier New" w:hint="default"/>
      </w:rPr>
    </w:lvl>
    <w:lvl w:ilvl="2" w:tplc="280A0005" w:tentative="1">
      <w:start w:val="1"/>
      <w:numFmt w:val="bullet"/>
      <w:lvlText w:val=""/>
      <w:lvlJc w:val="left"/>
      <w:pPr>
        <w:tabs>
          <w:tab w:val="num" w:pos="2955"/>
        </w:tabs>
        <w:ind w:left="2955" w:hanging="360"/>
      </w:pPr>
      <w:rPr>
        <w:rFonts w:ascii="Wingdings" w:hAnsi="Wingdings" w:hint="default"/>
      </w:rPr>
    </w:lvl>
    <w:lvl w:ilvl="3" w:tplc="280A0001" w:tentative="1">
      <w:start w:val="1"/>
      <w:numFmt w:val="bullet"/>
      <w:lvlText w:val=""/>
      <w:lvlJc w:val="left"/>
      <w:pPr>
        <w:tabs>
          <w:tab w:val="num" w:pos="3675"/>
        </w:tabs>
        <w:ind w:left="3675" w:hanging="360"/>
      </w:pPr>
      <w:rPr>
        <w:rFonts w:ascii="Symbol" w:hAnsi="Symbol" w:hint="default"/>
      </w:rPr>
    </w:lvl>
    <w:lvl w:ilvl="4" w:tplc="280A0003" w:tentative="1">
      <w:start w:val="1"/>
      <w:numFmt w:val="bullet"/>
      <w:lvlText w:val="o"/>
      <w:lvlJc w:val="left"/>
      <w:pPr>
        <w:tabs>
          <w:tab w:val="num" w:pos="4395"/>
        </w:tabs>
        <w:ind w:left="4395" w:hanging="360"/>
      </w:pPr>
      <w:rPr>
        <w:rFonts w:ascii="Courier New" w:hAnsi="Courier New" w:cs="Courier New" w:hint="default"/>
      </w:rPr>
    </w:lvl>
    <w:lvl w:ilvl="5" w:tplc="280A0005" w:tentative="1">
      <w:start w:val="1"/>
      <w:numFmt w:val="bullet"/>
      <w:lvlText w:val=""/>
      <w:lvlJc w:val="left"/>
      <w:pPr>
        <w:tabs>
          <w:tab w:val="num" w:pos="5115"/>
        </w:tabs>
        <w:ind w:left="5115" w:hanging="360"/>
      </w:pPr>
      <w:rPr>
        <w:rFonts w:ascii="Wingdings" w:hAnsi="Wingdings" w:hint="default"/>
      </w:rPr>
    </w:lvl>
    <w:lvl w:ilvl="6" w:tplc="280A0001" w:tentative="1">
      <w:start w:val="1"/>
      <w:numFmt w:val="bullet"/>
      <w:lvlText w:val=""/>
      <w:lvlJc w:val="left"/>
      <w:pPr>
        <w:tabs>
          <w:tab w:val="num" w:pos="5835"/>
        </w:tabs>
        <w:ind w:left="5835" w:hanging="360"/>
      </w:pPr>
      <w:rPr>
        <w:rFonts w:ascii="Symbol" w:hAnsi="Symbol" w:hint="default"/>
      </w:rPr>
    </w:lvl>
    <w:lvl w:ilvl="7" w:tplc="280A0003" w:tentative="1">
      <w:start w:val="1"/>
      <w:numFmt w:val="bullet"/>
      <w:lvlText w:val="o"/>
      <w:lvlJc w:val="left"/>
      <w:pPr>
        <w:tabs>
          <w:tab w:val="num" w:pos="6555"/>
        </w:tabs>
        <w:ind w:left="6555" w:hanging="360"/>
      </w:pPr>
      <w:rPr>
        <w:rFonts w:ascii="Courier New" w:hAnsi="Courier New" w:cs="Courier New" w:hint="default"/>
      </w:rPr>
    </w:lvl>
    <w:lvl w:ilvl="8" w:tplc="280A0005" w:tentative="1">
      <w:start w:val="1"/>
      <w:numFmt w:val="bullet"/>
      <w:lvlText w:val=""/>
      <w:lvlJc w:val="left"/>
      <w:pPr>
        <w:tabs>
          <w:tab w:val="num" w:pos="7275"/>
        </w:tabs>
        <w:ind w:left="7275" w:hanging="360"/>
      </w:pPr>
      <w:rPr>
        <w:rFonts w:ascii="Wingdings" w:hAnsi="Wingdings" w:hint="default"/>
      </w:rPr>
    </w:lvl>
  </w:abstractNum>
  <w:abstractNum w:abstractNumId="23">
    <w:nsid w:val="4EC52BE7"/>
    <w:multiLevelType w:val="hybridMultilevel"/>
    <w:tmpl w:val="F776FC2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
    <w:nsid w:val="53F82617"/>
    <w:multiLevelType w:val="hybridMultilevel"/>
    <w:tmpl w:val="75D84624"/>
    <w:lvl w:ilvl="0" w:tplc="4AAABAD8">
      <w:start w:val="1"/>
      <w:numFmt w:val="decimal"/>
      <w:lvlText w:val="%1."/>
      <w:lvlJc w:val="left"/>
      <w:pPr>
        <w:ind w:left="1065" w:hanging="705"/>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545E6522"/>
    <w:multiLevelType w:val="hybridMultilevel"/>
    <w:tmpl w:val="23360F80"/>
    <w:lvl w:ilvl="0" w:tplc="280A0001">
      <w:start w:val="1"/>
      <w:numFmt w:val="bullet"/>
      <w:lvlText w:val=""/>
      <w:lvlJc w:val="left"/>
      <w:pPr>
        <w:ind w:left="2880" w:hanging="360"/>
      </w:pPr>
      <w:rPr>
        <w:rFonts w:ascii="Symbol" w:hAnsi="Symbol" w:hint="default"/>
      </w:rPr>
    </w:lvl>
    <w:lvl w:ilvl="1" w:tplc="280A0003" w:tentative="1">
      <w:start w:val="1"/>
      <w:numFmt w:val="bullet"/>
      <w:lvlText w:val="o"/>
      <w:lvlJc w:val="left"/>
      <w:pPr>
        <w:ind w:left="3600" w:hanging="360"/>
      </w:pPr>
      <w:rPr>
        <w:rFonts w:ascii="Courier New" w:hAnsi="Courier New" w:cs="Courier New" w:hint="default"/>
      </w:rPr>
    </w:lvl>
    <w:lvl w:ilvl="2" w:tplc="280A0005">
      <w:start w:val="1"/>
      <w:numFmt w:val="bullet"/>
      <w:lvlText w:val=""/>
      <w:lvlJc w:val="left"/>
      <w:pPr>
        <w:ind w:left="4320" w:hanging="360"/>
      </w:pPr>
      <w:rPr>
        <w:rFonts w:ascii="Wingdings" w:hAnsi="Wingdings" w:hint="default"/>
      </w:rPr>
    </w:lvl>
    <w:lvl w:ilvl="3" w:tplc="280A0001" w:tentative="1">
      <w:start w:val="1"/>
      <w:numFmt w:val="bullet"/>
      <w:lvlText w:val=""/>
      <w:lvlJc w:val="left"/>
      <w:pPr>
        <w:ind w:left="5040" w:hanging="360"/>
      </w:pPr>
      <w:rPr>
        <w:rFonts w:ascii="Symbol" w:hAnsi="Symbol" w:hint="default"/>
      </w:rPr>
    </w:lvl>
    <w:lvl w:ilvl="4" w:tplc="280A0003" w:tentative="1">
      <w:start w:val="1"/>
      <w:numFmt w:val="bullet"/>
      <w:lvlText w:val="o"/>
      <w:lvlJc w:val="left"/>
      <w:pPr>
        <w:ind w:left="5760" w:hanging="360"/>
      </w:pPr>
      <w:rPr>
        <w:rFonts w:ascii="Courier New" w:hAnsi="Courier New" w:cs="Courier New" w:hint="default"/>
      </w:rPr>
    </w:lvl>
    <w:lvl w:ilvl="5" w:tplc="280A0005" w:tentative="1">
      <w:start w:val="1"/>
      <w:numFmt w:val="bullet"/>
      <w:lvlText w:val=""/>
      <w:lvlJc w:val="left"/>
      <w:pPr>
        <w:ind w:left="6480" w:hanging="360"/>
      </w:pPr>
      <w:rPr>
        <w:rFonts w:ascii="Wingdings" w:hAnsi="Wingdings" w:hint="default"/>
      </w:rPr>
    </w:lvl>
    <w:lvl w:ilvl="6" w:tplc="280A0001" w:tentative="1">
      <w:start w:val="1"/>
      <w:numFmt w:val="bullet"/>
      <w:lvlText w:val=""/>
      <w:lvlJc w:val="left"/>
      <w:pPr>
        <w:ind w:left="7200" w:hanging="360"/>
      </w:pPr>
      <w:rPr>
        <w:rFonts w:ascii="Symbol" w:hAnsi="Symbol" w:hint="default"/>
      </w:rPr>
    </w:lvl>
    <w:lvl w:ilvl="7" w:tplc="280A0003" w:tentative="1">
      <w:start w:val="1"/>
      <w:numFmt w:val="bullet"/>
      <w:lvlText w:val="o"/>
      <w:lvlJc w:val="left"/>
      <w:pPr>
        <w:ind w:left="7920" w:hanging="360"/>
      </w:pPr>
      <w:rPr>
        <w:rFonts w:ascii="Courier New" w:hAnsi="Courier New" w:cs="Courier New" w:hint="default"/>
      </w:rPr>
    </w:lvl>
    <w:lvl w:ilvl="8" w:tplc="280A0005" w:tentative="1">
      <w:start w:val="1"/>
      <w:numFmt w:val="bullet"/>
      <w:lvlText w:val=""/>
      <w:lvlJc w:val="left"/>
      <w:pPr>
        <w:ind w:left="8640" w:hanging="360"/>
      </w:pPr>
      <w:rPr>
        <w:rFonts w:ascii="Wingdings" w:hAnsi="Wingdings" w:hint="default"/>
      </w:rPr>
    </w:lvl>
  </w:abstractNum>
  <w:abstractNum w:abstractNumId="26">
    <w:nsid w:val="556E16A5"/>
    <w:multiLevelType w:val="hybridMultilevel"/>
    <w:tmpl w:val="B6EC231C"/>
    <w:lvl w:ilvl="0" w:tplc="280A0001">
      <w:start w:val="1"/>
      <w:numFmt w:val="bullet"/>
      <w:lvlText w:val=""/>
      <w:lvlJc w:val="left"/>
      <w:pPr>
        <w:ind w:left="2935" w:hanging="360"/>
      </w:pPr>
      <w:rPr>
        <w:rFonts w:ascii="Symbol" w:hAnsi="Symbol" w:hint="default"/>
      </w:rPr>
    </w:lvl>
    <w:lvl w:ilvl="1" w:tplc="280A0003" w:tentative="1">
      <w:start w:val="1"/>
      <w:numFmt w:val="bullet"/>
      <w:lvlText w:val="o"/>
      <w:lvlJc w:val="left"/>
      <w:pPr>
        <w:ind w:left="3655" w:hanging="360"/>
      </w:pPr>
      <w:rPr>
        <w:rFonts w:ascii="Courier New" w:hAnsi="Courier New" w:cs="Courier New" w:hint="default"/>
      </w:rPr>
    </w:lvl>
    <w:lvl w:ilvl="2" w:tplc="280A0005" w:tentative="1">
      <w:start w:val="1"/>
      <w:numFmt w:val="bullet"/>
      <w:lvlText w:val=""/>
      <w:lvlJc w:val="left"/>
      <w:pPr>
        <w:ind w:left="4375" w:hanging="360"/>
      </w:pPr>
      <w:rPr>
        <w:rFonts w:ascii="Wingdings" w:hAnsi="Wingdings" w:hint="default"/>
      </w:rPr>
    </w:lvl>
    <w:lvl w:ilvl="3" w:tplc="280A0001" w:tentative="1">
      <w:start w:val="1"/>
      <w:numFmt w:val="bullet"/>
      <w:lvlText w:val=""/>
      <w:lvlJc w:val="left"/>
      <w:pPr>
        <w:ind w:left="5095" w:hanging="360"/>
      </w:pPr>
      <w:rPr>
        <w:rFonts w:ascii="Symbol" w:hAnsi="Symbol" w:hint="default"/>
      </w:rPr>
    </w:lvl>
    <w:lvl w:ilvl="4" w:tplc="280A0003" w:tentative="1">
      <w:start w:val="1"/>
      <w:numFmt w:val="bullet"/>
      <w:lvlText w:val="o"/>
      <w:lvlJc w:val="left"/>
      <w:pPr>
        <w:ind w:left="5815" w:hanging="360"/>
      </w:pPr>
      <w:rPr>
        <w:rFonts w:ascii="Courier New" w:hAnsi="Courier New" w:cs="Courier New" w:hint="default"/>
      </w:rPr>
    </w:lvl>
    <w:lvl w:ilvl="5" w:tplc="280A0005" w:tentative="1">
      <w:start w:val="1"/>
      <w:numFmt w:val="bullet"/>
      <w:lvlText w:val=""/>
      <w:lvlJc w:val="left"/>
      <w:pPr>
        <w:ind w:left="6535" w:hanging="360"/>
      </w:pPr>
      <w:rPr>
        <w:rFonts w:ascii="Wingdings" w:hAnsi="Wingdings" w:hint="default"/>
      </w:rPr>
    </w:lvl>
    <w:lvl w:ilvl="6" w:tplc="280A0001" w:tentative="1">
      <w:start w:val="1"/>
      <w:numFmt w:val="bullet"/>
      <w:lvlText w:val=""/>
      <w:lvlJc w:val="left"/>
      <w:pPr>
        <w:ind w:left="7255" w:hanging="360"/>
      </w:pPr>
      <w:rPr>
        <w:rFonts w:ascii="Symbol" w:hAnsi="Symbol" w:hint="default"/>
      </w:rPr>
    </w:lvl>
    <w:lvl w:ilvl="7" w:tplc="280A0003" w:tentative="1">
      <w:start w:val="1"/>
      <w:numFmt w:val="bullet"/>
      <w:lvlText w:val="o"/>
      <w:lvlJc w:val="left"/>
      <w:pPr>
        <w:ind w:left="7975" w:hanging="360"/>
      </w:pPr>
      <w:rPr>
        <w:rFonts w:ascii="Courier New" w:hAnsi="Courier New" w:cs="Courier New" w:hint="default"/>
      </w:rPr>
    </w:lvl>
    <w:lvl w:ilvl="8" w:tplc="280A0005" w:tentative="1">
      <w:start w:val="1"/>
      <w:numFmt w:val="bullet"/>
      <w:lvlText w:val=""/>
      <w:lvlJc w:val="left"/>
      <w:pPr>
        <w:ind w:left="8695" w:hanging="360"/>
      </w:pPr>
      <w:rPr>
        <w:rFonts w:ascii="Wingdings" w:hAnsi="Wingdings" w:hint="default"/>
      </w:rPr>
    </w:lvl>
  </w:abstractNum>
  <w:abstractNum w:abstractNumId="27">
    <w:nsid w:val="57440CA5"/>
    <w:multiLevelType w:val="hybridMultilevel"/>
    <w:tmpl w:val="3230C08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8">
    <w:nsid w:val="5D3F7C90"/>
    <w:multiLevelType w:val="hybridMultilevel"/>
    <w:tmpl w:val="407A10A4"/>
    <w:lvl w:ilvl="0" w:tplc="0C0A0001">
      <w:start w:val="1"/>
      <w:numFmt w:val="bullet"/>
      <w:lvlText w:val=""/>
      <w:lvlJc w:val="left"/>
      <w:pPr>
        <w:ind w:left="1571"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9">
    <w:nsid w:val="5DDC1924"/>
    <w:multiLevelType w:val="hybridMultilevel"/>
    <w:tmpl w:val="4064AC4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0">
    <w:nsid w:val="609918E6"/>
    <w:multiLevelType w:val="hybridMultilevel"/>
    <w:tmpl w:val="568CB33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nsid w:val="62C90DD9"/>
    <w:multiLevelType w:val="hybridMultilevel"/>
    <w:tmpl w:val="A5F67428"/>
    <w:lvl w:ilvl="0" w:tplc="0C0A0001">
      <w:start w:val="1"/>
      <w:numFmt w:val="bullet"/>
      <w:lvlText w:val=""/>
      <w:lvlJc w:val="left"/>
      <w:pPr>
        <w:tabs>
          <w:tab w:val="num" w:pos="720"/>
        </w:tabs>
        <w:ind w:left="720" w:hanging="360"/>
      </w:pPr>
      <w:rPr>
        <w:rFonts w:ascii="Symbol" w:hAnsi="Symbol" w:hint="default"/>
      </w:rPr>
    </w:lvl>
    <w:lvl w:ilvl="1" w:tplc="F94C9AE0">
      <w:start w:val="5"/>
      <w:numFmt w:val="upperRoman"/>
      <w:lvlText w:val="%2."/>
      <w:lvlJc w:val="right"/>
      <w:pPr>
        <w:tabs>
          <w:tab w:val="num" w:pos="3210"/>
        </w:tabs>
        <w:ind w:left="3210" w:hanging="2130"/>
      </w:pPr>
      <w:rPr>
        <w:rFont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nsid w:val="645907DB"/>
    <w:multiLevelType w:val="hybridMultilevel"/>
    <w:tmpl w:val="104EEE88"/>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33">
    <w:nsid w:val="664B1C2F"/>
    <w:multiLevelType w:val="hybridMultilevel"/>
    <w:tmpl w:val="DAC40CD0"/>
    <w:lvl w:ilvl="0" w:tplc="280A0001">
      <w:start w:val="1"/>
      <w:numFmt w:val="bullet"/>
      <w:lvlText w:val=""/>
      <w:lvlJc w:val="left"/>
      <w:pPr>
        <w:ind w:left="2935" w:hanging="360"/>
      </w:pPr>
      <w:rPr>
        <w:rFonts w:ascii="Symbol" w:hAnsi="Symbol" w:hint="default"/>
      </w:rPr>
    </w:lvl>
    <w:lvl w:ilvl="1" w:tplc="280A0003" w:tentative="1">
      <w:start w:val="1"/>
      <w:numFmt w:val="bullet"/>
      <w:lvlText w:val="o"/>
      <w:lvlJc w:val="left"/>
      <w:pPr>
        <w:ind w:left="3655" w:hanging="360"/>
      </w:pPr>
      <w:rPr>
        <w:rFonts w:ascii="Courier New" w:hAnsi="Courier New" w:cs="Courier New" w:hint="default"/>
      </w:rPr>
    </w:lvl>
    <w:lvl w:ilvl="2" w:tplc="280A0005" w:tentative="1">
      <w:start w:val="1"/>
      <w:numFmt w:val="bullet"/>
      <w:lvlText w:val=""/>
      <w:lvlJc w:val="left"/>
      <w:pPr>
        <w:ind w:left="4375" w:hanging="360"/>
      </w:pPr>
      <w:rPr>
        <w:rFonts w:ascii="Wingdings" w:hAnsi="Wingdings" w:hint="default"/>
      </w:rPr>
    </w:lvl>
    <w:lvl w:ilvl="3" w:tplc="280A0001" w:tentative="1">
      <w:start w:val="1"/>
      <w:numFmt w:val="bullet"/>
      <w:lvlText w:val=""/>
      <w:lvlJc w:val="left"/>
      <w:pPr>
        <w:ind w:left="5095" w:hanging="360"/>
      </w:pPr>
      <w:rPr>
        <w:rFonts w:ascii="Symbol" w:hAnsi="Symbol" w:hint="default"/>
      </w:rPr>
    </w:lvl>
    <w:lvl w:ilvl="4" w:tplc="280A0003" w:tentative="1">
      <w:start w:val="1"/>
      <w:numFmt w:val="bullet"/>
      <w:lvlText w:val="o"/>
      <w:lvlJc w:val="left"/>
      <w:pPr>
        <w:ind w:left="5815" w:hanging="360"/>
      </w:pPr>
      <w:rPr>
        <w:rFonts w:ascii="Courier New" w:hAnsi="Courier New" w:cs="Courier New" w:hint="default"/>
      </w:rPr>
    </w:lvl>
    <w:lvl w:ilvl="5" w:tplc="280A0005" w:tentative="1">
      <w:start w:val="1"/>
      <w:numFmt w:val="bullet"/>
      <w:lvlText w:val=""/>
      <w:lvlJc w:val="left"/>
      <w:pPr>
        <w:ind w:left="6535" w:hanging="360"/>
      </w:pPr>
      <w:rPr>
        <w:rFonts w:ascii="Wingdings" w:hAnsi="Wingdings" w:hint="default"/>
      </w:rPr>
    </w:lvl>
    <w:lvl w:ilvl="6" w:tplc="280A0001" w:tentative="1">
      <w:start w:val="1"/>
      <w:numFmt w:val="bullet"/>
      <w:lvlText w:val=""/>
      <w:lvlJc w:val="left"/>
      <w:pPr>
        <w:ind w:left="7255" w:hanging="360"/>
      </w:pPr>
      <w:rPr>
        <w:rFonts w:ascii="Symbol" w:hAnsi="Symbol" w:hint="default"/>
      </w:rPr>
    </w:lvl>
    <w:lvl w:ilvl="7" w:tplc="280A0003" w:tentative="1">
      <w:start w:val="1"/>
      <w:numFmt w:val="bullet"/>
      <w:lvlText w:val="o"/>
      <w:lvlJc w:val="left"/>
      <w:pPr>
        <w:ind w:left="7975" w:hanging="360"/>
      </w:pPr>
      <w:rPr>
        <w:rFonts w:ascii="Courier New" w:hAnsi="Courier New" w:cs="Courier New" w:hint="default"/>
      </w:rPr>
    </w:lvl>
    <w:lvl w:ilvl="8" w:tplc="280A0005" w:tentative="1">
      <w:start w:val="1"/>
      <w:numFmt w:val="bullet"/>
      <w:lvlText w:val=""/>
      <w:lvlJc w:val="left"/>
      <w:pPr>
        <w:ind w:left="8695" w:hanging="360"/>
      </w:pPr>
      <w:rPr>
        <w:rFonts w:ascii="Wingdings" w:hAnsi="Wingdings" w:hint="default"/>
      </w:rPr>
    </w:lvl>
  </w:abstractNum>
  <w:abstractNum w:abstractNumId="34">
    <w:nsid w:val="6C6364BC"/>
    <w:multiLevelType w:val="hybridMultilevel"/>
    <w:tmpl w:val="9A2878FE"/>
    <w:lvl w:ilvl="0" w:tplc="280A0001">
      <w:start w:val="1"/>
      <w:numFmt w:val="bullet"/>
      <w:lvlText w:val=""/>
      <w:lvlJc w:val="left"/>
      <w:pPr>
        <w:ind w:left="1843" w:hanging="360"/>
      </w:pPr>
      <w:rPr>
        <w:rFonts w:ascii="Symbol" w:hAnsi="Symbol" w:hint="default"/>
      </w:rPr>
    </w:lvl>
    <w:lvl w:ilvl="1" w:tplc="280A0003" w:tentative="1">
      <w:start w:val="1"/>
      <w:numFmt w:val="bullet"/>
      <w:lvlText w:val="o"/>
      <w:lvlJc w:val="left"/>
      <w:pPr>
        <w:ind w:left="2563" w:hanging="360"/>
      </w:pPr>
      <w:rPr>
        <w:rFonts w:ascii="Courier New" w:hAnsi="Courier New" w:cs="Courier New" w:hint="default"/>
      </w:rPr>
    </w:lvl>
    <w:lvl w:ilvl="2" w:tplc="280A0005" w:tentative="1">
      <w:start w:val="1"/>
      <w:numFmt w:val="bullet"/>
      <w:lvlText w:val=""/>
      <w:lvlJc w:val="left"/>
      <w:pPr>
        <w:ind w:left="3283" w:hanging="360"/>
      </w:pPr>
      <w:rPr>
        <w:rFonts w:ascii="Wingdings" w:hAnsi="Wingdings" w:hint="default"/>
      </w:rPr>
    </w:lvl>
    <w:lvl w:ilvl="3" w:tplc="280A0001" w:tentative="1">
      <w:start w:val="1"/>
      <w:numFmt w:val="bullet"/>
      <w:lvlText w:val=""/>
      <w:lvlJc w:val="left"/>
      <w:pPr>
        <w:ind w:left="4003" w:hanging="360"/>
      </w:pPr>
      <w:rPr>
        <w:rFonts w:ascii="Symbol" w:hAnsi="Symbol" w:hint="default"/>
      </w:rPr>
    </w:lvl>
    <w:lvl w:ilvl="4" w:tplc="280A0003" w:tentative="1">
      <w:start w:val="1"/>
      <w:numFmt w:val="bullet"/>
      <w:lvlText w:val="o"/>
      <w:lvlJc w:val="left"/>
      <w:pPr>
        <w:ind w:left="4723" w:hanging="360"/>
      </w:pPr>
      <w:rPr>
        <w:rFonts w:ascii="Courier New" w:hAnsi="Courier New" w:cs="Courier New" w:hint="default"/>
      </w:rPr>
    </w:lvl>
    <w:lvl w:ilvl="5" w:tplc="280A0005" w:tentative="1">
      <w:start w:val="1"/>
      <w:numFmt w:val="bullet"/>
      <w:lvlText w:val=""/>
      <w:lvlJc w:val="left"/>
      <w:pPr>
        <w:ind w:left="5443" w:hanging="360"/>
      </w:pPr>
      <w:rPr>
        <w:rFonts w:ascii="Wingdings" w:hAnsi="Wingdings" w:hint="default"/>
      </w:rPr>
    </w:lvl>
    <w:lvl w:ilvl="6" w:tplc="280A0001" w:tentative="1">
      <w:start w:val="1"/>
      <w:numFmt w:val="bullet"/>
      <w:lvlText w:val=""/>
      <w:lvlJc w:val="left"/>
      <w:pPr>
        <w:ind w:left="6163" w:hanging="360"/>
      </w:pPr>
      <w:rPr>
        <w:rFonts w:ascii="Symbol" w:hAnsi="Symbol" w:hint="default"/>
      </w:rPr>
    </w:lvl>
    <w:lvl w:ilvl="7" w:tplc="280A0003" w:tentative="1">
      <w:start w:val="1"/>
      <w:numFmt w:val="bullet"/>
      <w:lvlText w:val="o"/>
      <w:lvlJc w:val="left"/>
      <w:pPr>
        <w:ind w:left="6883" w:hanging="360"/>
      </w:pPr>
      <w:rPr>
        <w:rFonts w:ascii="Courier New" w:hAnsi="Courier New" w:cs="Courier New" w:hint="default"/>
      </w:rPr>
    </w:lvl>
    <w:lvl w:ilvl="8" w:tplc="280A0005" w:tentative="1">
      <w:start w:val="1"/>
      <w:numFmt w:val="bullet"/>
      <w:lvlText w:val=""/>
      <w:lvlJc w:val="left"/>
      <w:pPr>
        <w:ind w:left="7603" w:hanging="360"/>
      </w:pPr>
      <w:rPr>
        <w:rFonts w:ascii="Wingdings" w:hAnsi="Wingdings" w:hint="default"/>
      </w:rPr>
    </w:lvl>
  </w:abstractNum>
  <w:abstractNum w:abstractNumId="35">
    <w:nsid w:val="721322A9"/>
    <w:multiLevelType w:val="hybridMultilevel"/>
    <w:tmpl w:val="E392F57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6">
    <w:nsid w:val="76BC5C24"/>
    <w:multiLevelType w:val="hybridMultilevel"/>
    <w:tmpl w:val="2EBAF282"/>
    <w:lvl w:ilvl="0" w:tplc="280A0001">
      <w:start w:val="1"/>
      <w:numFmt w:val="bullet"/>
      <w:lvlText w:val=""/>
      <w:lvlJc w:val="left"/>
      <w:pPr>
        <w:ind w:left="1425" w:hanging="360"/>
      </w:pPr>
      <w:rPr>
        <w:rFonts w:ascii="Symbol" w:hAnsi="Symbol" w:hint="default"/>
      </w:rPr>
    </w:lvl>
    <w:lvl w:ilvl="1" w:tplc="280A0003" w:tentative="1">
      <w:start w:val="1"/>
      <w:numFmt w:val="bullet"/>
      <w:lvlText w:val="o"/>
      <w:lvlJc w:val="left"/>
      <w:pPr>
        <w:ind w:left="2145" w:hanging="360"/>
      </w:pPr>
      <w:rPr>
        <w:rFonts w:ascii="Courier New" w:hAnsi="Courier New" w:cs="Courier New" w:hint="default"/>
      </w:rPr>
    </w:lvl>
    <w:lvl w:ilvl="2" w:tplc="280A0005" w:tentative="1">
      <w:start w:val="1"/>
      <w:numFmt w:val="bullet"/>
      <w:lvlText w:val=""/>
      <w:lvlJc w:val="left"/>
      <w:pPr>
        <w:ind w:left="2865" w:hanging="360"/>
      </w:pPr>
      <w:rPr>
        <w:rFonts w:ascii="Wingdings" w:hAnsi="Wingdings" w:hint="default"/>
      </w:rPr>
    </w:lvl>
    <w:lvl w:ilvl="3" w:tplc="280A0001" w:tentative="1">
      <w:start w:val="1"/>
      <w:numFmt w:val="bullet"/>
      <w:lvlText w:val=""/>
      <w:lvlJc w:val="left"/>
      <w:pPr>
        <w:ind w:left="3585" w:hanging="360"/>
      </w:pPr>
      <w:rPr>
        <w:rFonts w:ascii="Symbol" w:hAnsi="Symbol" w:hint="default"/>
      </w:rPr>
    </w:lvl>
    <w:lvl w:ilvl="4" w:tplc="280A0003" w:tentative="1">
      <w:start w:val="1"/>
      <w:numFmt w:val="bullet"/>
      <w:lvlText w:val="o"/>
      <w:lvlJc w:val="left"/>
      <w:pPr>
        <w:ind w:left="4305" w:hanging="360"/>
      </w:pPr>
      <w:rPr>
        <w:rFonts w:ascii="Courier New" w:hAnsi="Courier New" w:cs="Courier New" w:hint="default"/>
      </w:rPr>
    </w:lvl>
    <w:lvl w:ilvl="5" w:tplc="280A0005" w:tentative="1">
      <w:start w:val="1"/>
      <w:numFmt w:val="bullet"/>
      <w:lvlText w:val=""/>
      <w:lvlJc w:val="left"/>
      <w:pPr>
        <w:ind w:left="5025" w:hanging="360"/>
      </w:pPr>
      <w:rPr>
        <w:rFonts w:ascii="Wingdings" w:hAnsi="Wingdings" w:hint="default"/>
      </w:rPr>
    </w:lvl>
    <w:lvl w:ilvl="6" w:tplc="280A0001" w:tentative="1">
      <w:start w:val="1"/>
      <w:numFmt w:val="bullet"/>
      <w:lvlText w:val=""/>
      <w:lvlJc w:val="left"/>
      <w:pPr>
        <w:ind w:left="5745" w:hanging="360"/>
      </w:pPr>
      <w:rPr>
        <w:rFonts w:ascii="Symbol" w:hAnsi="Symbol" w:hint="default"/>
      </w:rPr>
    </w:lvl>
    <w:lvl w:ilvl="7" w:tplc="280A0003" w:tentative="1">
      <w:start w:val="1"/>
      <w:numFmt w:val="bullet"/>
      <w:lvlText w:val="o"/>
      <w:lvlJc w:val="left"/>
      <w:pPr>
        <w:ind w:left="6465" w:hanging="360"/>
      </w:pPr>
      <w:rPr>
        <w:rFonts w:ascii="Courier New" w:hAnsi="Courier New" w:cs="Courier New" w:hint="default"/>
      </w:rPr>
    </w:lvl>
    <w:lvl w:ilvl="8" w:tplc="280A0005" w:tentative="1">
      <w:start w:val="1"/>
      <w:numFmt w:val="bullet"/>
      <w:lvlText w:val=""/>
      <w:lvlJc w:val="left"/>
      <w:pPr>
        <w:ind w:left="7185" w:hanging="360"/>
      </w:pPr>
      <w:rPr>
        <w:rFonts w:ascii="Wingdings" w:hAnsi="Wingdings" w:hint="default"/>
      </w:rPr>
    </w:lvl>
  </w:abstractNum>
  <w:num w:numId="1">
    <w:abstractNumId w:val="22"/>
  </w:num>
  <w:num w:numId="2">
    <w:abstractNumId w:val="18"/>
  </w:num>
  <w:num w:numId="3">
    <w:abstractNumId w:val="8"/>
  </w:num>
  <w:num w:numId="4">
    <w:abstractNumId w:val="16"/>
  </w:num>
  <w:num w:numId="5">
    <w:abstractNumId w:val="12"/>
  </w:num>
  <w:num w:numId="6">
    <w:abstractNumId w:val="19"/>
  </w:num>
  <w:num w:numId="7">
    <w:abstractNumId w:val="36"/>
  </w:num>
  <w:num w:numId="8">
    <w:abstractNumId w:val="3"/>
  </w:num>
  <w:num w:numId="9">
    <w:abstractNumId w:val="34"/>
  </w:num>
  <w:num w:numId="10">
    <w:abstractNumId w:val="28"/>
  </w:num>
  <w:num w:numId="11">
    <w:abstractNumId w:val="26"/>
  </w:num>
  <w:num w:numId="12">
    <w:abstractNumId w:val="33"/>
  </w:num>
  <w:num w:numId="13">
    <w:abstractNumId w:val="17"/>
  </w:num>
  <w:num w:numId="14">
    <w:abstractNumId w:val="23"/>
  </w:num>
  <w:num w:numId="15">
    <w:abstractNumId w:val="24"/>
  </w:num>
  <w:num w:numId="16">
    <w:abstractNumId w:val="10"/>
  </w:num>
  <w:num w:numId="17">
    <w:abstractNumId w:val="4"/>
  </w:num>
  <w:num w:numId="18">
    <w:abstractNumId w:val="1"/>
  </w:num>
  <w:num w:numId="19">
    <w:abstractNumId w:val="29"/>
  </w:num>
  <w:num w:numId="20">
    <w:abstractNumId w:val="7"/>
  </w:num>
  <w:num w:numId="21">
    <w:abstractNumId w:val="11"/>
  </w:num>
  <w:num w:numId="22">
    <w:abstractNumId w:val="18"/>
    <w:lvlOverride w:ilvl="0"/>
    <w:lvlOverride w:ilvl="1">
      <w:startOverride w:val="1"/>
    </w:lvlOverride>
    <w:lvlOverride w:ilvl="2"/>
    <w:lvlOverride w:ilvl="3"/>
    <w:lvlOverride w:ilvl="4"/>
    <w:lvlOverride w:ilvl="5"/>
    <w:lvlOverride w:ilvl="6"/>
    <w:lvlOverride w:ilvl="7"/>
    <w:lvlOverride w:ilvl="8"/>
  </w:num>
  <w:num w:numId="23">
    <w:abstractNumId w:val="14"/>
  </w:num>
  <w:num w:numId="24">
    <w:abstractNumId w:val="30"/>
  </w:num>
  <w:num w:numId="25">
    <w:abstractNumId w:val="27"/>
  </w:num>
  <w:num w:numId="26">
    <w:abstractNumId w:val="9"/>
  </w:num>
  <w:num w:numId="27">
    <w:abstractNumId w:val="21"/>
  </w:num>
  <w:num w:numId="28">
    <w:abstractNumId w:val="6"/>
  </w:num>
  <w:num w:numId="29">
    <w:abstractNumId w:val="20"/>
  </w:num>
  <w:num w:numId="30">
    <w:abstractNumId w:val="2"/>
  </w:num>
  <w:num w:numId="31">
    <w:abstractNumId w:val="31"/>
  </w:num>
  <w:num w:numId="32">
    <w:abstractNumId w:val="15"/>
  </w:num>
  <w:num w:numId="33">
    <w:abstractNumId w:val="35"/>
  </w:num>
  <w:num w:numId="34">
    <w:abstractNumId w:val="0"/>
  </w:num>
  <w:num w:numId="35">
    <w:abstractNumId w:val="5"/>
  </w:num>
  <w:num w:numId="36">
    <w:abstractNumId w:val="13"/>
  </w:num>
  <w:num w:numId="37">
    <w:abstractNumId w:val="25"/>
  </w:num>
  <w:num w:numId="38">
    <w:abstractNumId w:val="3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4F5C"/>
    <w:rsid w:val="00007681"/>
    <w:rsid w:val="00012149"/>
    <w:rsid w:val="00012DA5"/>
    <w:rsid w:val="00021989"/>
    <w:rsid w:val="000239EB"/>
    <w:rsid w:val="00035EA8"/>
    <w:rsid w:val="00042F7C"/>
    <w:rsid w:val="000471F5"/>
    <w:rsid w:val="000505B9"/>
    <w:rsid w:val="0005797E"/>
    <w:rsid w:val="00063E71"/>
    <w:rsid w:val="00070005"/>
    <w:rsid w:val="000709E9"/>
    <w:rsid w:val="00082DE8"/>
    <w:rsid w:val="00092227"/>
    <w:rsid w:val="000945C9"/>
    <w:rsid w:val="00096368"/>
    <w:rsid w:val="00096BF5"/>
    <w:rsid w:val="000A764F"/>
    <w:rsid w:val="000B193F"/>
    <w:rsid w:val="000B36E8"/>
    <w:rsid w:val="000B3E0F"/>
    <w:rsid w:val="000E25BA"/>
    <w:rsid w:val="000F614D"/>
    <w:rsid w:val="0010003B"/>
    <w:rsid w:val="0010368C"/>
    <w:rsid w:val="00103EDF"/>
    <w:rsid w:val="001065FD"/>
    <w:rsid w:val="00110076"/>
    <w:rsid w:val="0011739C"/>
    <w:rsid w:val="00130C0B"/>
    <w:rsid w:val="00136D1E"/>
    <w:rsid w:val="001421F7"/>
    <w:rsid w:val="0014595A"/>
    <w:rsid w:val="001627F9"/>
    <w:rsid w:val="00162887"/>
    <w:rsid w:val="00167F9A"/>
    <w:rsid w:val="00170A23"/>
    <w:rsid w:val="00194B7B"/>
    <w:rsid w:val="00197F8F"/>
    <w:rsid w:val="001A65AF"/>
    <w:rsid w:val="001C4DF5"/>
    <w:rsid w:val="001F085E"/>
    <w:rsid w:val="001F587D"/>
    <w:rsid w:val="001F7C0A"/>
    <w:rsid w:val="00205015"/>
    <w:rsid w:val="0021100F"/>
    <w:rsid w:val="00220B6B"/>
    <w:rsid w:val="00227114"/>
    <w:rsid w:val="00230E13"/>
    <w:rsid w:val="0025490E"/>
    <w:rsid w:val="00257242"/>
    <w:rsid w:val="00264A86"/>
    <w:rsid w:val="00274DCD"/>
    <w:rsid w:val="00276299"/>
    <w:rsid w:val="00286406"/>
    <w:rsid w:val="00291E83"/>
    <w:rsid w:val="002B1806"/>
    <w:rsid w:val="002B3497"/>
    <w:rsid w:val="002C2064"/>
    <w:rsid w:val="002C5269"/>
    <w:rsid w:val="002C5D6C"/>
    <w:rsid w:val="002D6C3A"/>
    <w:rsid w:val="00302154"/>
    <w:rsid w:val="00305592"/>
    <w:rsid w:val="00306B83"/>
    <w:rsid w:val="0033225E"/>
    <w:rsid w:val="00354E69"/>
    <w:rsid w:val="00367CB5"/>
    <w:rsid w:val="003839B3"/>
    <w:rsid w:val="00384E90"/>
    <w:rsid w:val="003A10BA"/>
    <w:rsid w:val="003B077E"/>
    <w:rsid w:val="003B7770"/>
    <w:rsid w:val="003D04C4"/>
    <w:rsid w:val="003D0D02"/>
    <w:rsid w:val="003D3164"/>
    <w:rsid w:val="003D4A9B"/>
    <w:rsid w:val="003D6253"/>
    <w:rsid w:val="003E4C41"/>
    <w:rsid w:val="003F04F6"/>
    <w:rsid w:val="003F2083"/>
    <w:rsid w:val="004007CD"/>
    <w:rsid w:val="00401A5F"/>
    <w:rsid w:val="004108DD"/>
    <w:rsid w:val="0041522C"/>
    <w:rsid w:val="004164D3"/>
    <w:rsid w:val="004217A5"/>
    <w:rsid w:val="00423A18"/>
    <w:rsid w:val="00425D19"/>
    <w:rsid w:val="004354F3"/>
    <w:rsid w:val="00436487"/>
    <w:rsid w:val="00443782"/>
    <w:rsid w:val="00447C76"/>
    <w:rsid w:val="00453C95"/>
    <w:rsid w:val="004540E0"/>
    <w:rsid w:val="0046242D"/>
    <w:rsid w:val="00476706"/>
    <w:rsid w:val="00480873"/>
    <w:rsid w:val="004866C8"/>
    <w:rsid w:val="004B04F2"/>
    <w:rsid w:val="004B1FD0"/>
    <w:rsid w:val="004B6311"/>
    <w:rsid w:val="004C3FAF"/>
    <w:rsid w:val="004D01EF"/>
    <w:rsid w:val="004F3B5D"/>
    <w:rsid w:val="004F5254"/>
    <w:rsid w:val="004F7EE5"/>
    <w:rsid w:val="0051102D"/>
    <w:rsid w:val="00523C2D"/>
    <w:rsid w:val="0052582C"/>
    <w:rsid w:val="00532BD8"/>
    <w:rsid w:val="00534DA6"/>
    <w:rsid w:val="005416F7"/>
    <w:rsid w:val="00575968"/>
    <w:rsid w:val="00580DC3"/>
    <w:rsid w:val="00595673"/>
    <w:rsid w:val="00597A38"/>
    <w:rsid w:val="005A3268"/>
    <w:rsid w:val="005A6D11"/>
    <w:rsid w:val="005B4DB5"/>
    <w:rsid w:val="005D5AF3"/>
    <w:rsid w:val="005F41F2"/>
    <w:rsid w:val="00607B90"/>
    <w:rsid w:val="00613F5B"/>
    <w:rsid w:val="0062555F"/>
    <w:rsid w:val="00637417"/>
    <w:rsid w:val="00647BF4"/>
    <w:rsid w:val="006553EE"/>
    <w:rsid w:val="00660067"/>
    <w:rsid w:val="00670E4D"/>
    <w:rsid w:val="006750A8"/>
    <w:rsid w:val="0068415A"/>
    <w:rsid w:val="00684637"/>
    <w:rsid w:val="00692A1D"/>
    <w:rsid w:val="006A6B8F"/>
    <w:rsid w:val="006B28AC"/>
    <w:rsid w:val="006B600B"/>
    <w:rsid w:val="006C0A8E"/>
    <w:rsid w:val="006C393F"/>
    <w:rsid w:val="006D21B8"/>
    <w:rsid w:val="006D5B61"/>
    <w:rsid w:val="006F49FC"/>
    <w:rsid w:val="006F687E"/>
    <w:rsid w:val="006F7246"/>
    <w:rsid w:val="0071465C"/>
    <w:rsid w:val="00722391"/>
    <w:rsid w:val="0072382A"/>
    <w:rsid w:val="00726FEB"/>
    <w:rsid w:val="00727524"/>
    <w:rsid w:val="007434F4"/>
    <w:rsid w:val="007446FE"/>
    <w:rsid w:val="0074755B"/>
    <w:rsid w:val="00770656"/>
    <w:rsid w:val="007733A9"/>
    <w:rsid w:val="00774BC6"/>
    <w:rsid w:val="007819E7"/>
    <w:rsid w:val="00783D49"/>
    <w:rsid w:val="00787565"/>
    <w:rsid w:val="00792F1F"/>
    <w:rsid w:val="00793E0A"/>
    <w:rsid w:val="007A24BF"/>
    <w:rsid w:val="007B1BD4"/>
    <w:rsid w:val="007B5443"/>
    <w:rsid w:val="007B6553"/>
    <w:rsid w:val="007B7E4F"/>
    <w:rsid w:val="007C40EC"/>
    <w:rsid w:val="007D007A"/>
    <w:rsid w:val="007E0B29"/>
    <w:rsid w:val="007E44FF"/>
    <w:rsid w:val="007F77F7"/>
    <w:rsid w:val="0080159C"/>
    <w:rsid w:val="00804122"/>
    <w:rsid w:val="0080661C"/>
    <w:rsid w:val="00822272"/>
    <w:rsid w:val="008227C9"/>
    <w:rsid w:val="0083129C"/>
    <w:rsid w:val="00855A26"/>
    <w:rsid w:val="008616EE"/>
    <w:rsid w:val="00876E18"/>
    <w:rsid w:val="00892442"/>
    <w:rsid w:val="00893A6E"/>
    <w:rsid w:val="008A3F0F"/>
    <w:rsid w:val="008B440B"/>
    <w:rsid w:val="008B6B80"/>
    <w:rsid w:val="008C1AF6"/>
    <w:rsid w:val="008C1CE2"/>
    <w:rsid w:val="008D6EB6"/>
    <w:rsid w:val="008E5402"/>
    <w:rsid w:val="008E6B0E"/>
    <w:rsid w:val="008F6E15"/>
    <w:rsid w:val="009148DB"/>
    <w:rsid w:val="00916B93"/>
    <w:rsid w:val="00922B3C"/>
    <w:rsid w:val="00923CD9"/>
    <w:rsid w:val="009305E1"/>
    <w:rsid w:val="00934072"/>
    <w:rsid w:val="009539FD"/>
    <w:rsid w:val="00957CA3"/>
    <w:rsid w:val="009649E8"/>
    <w:rsid w:val="0096688C"/>
    <w:rsid w:val="0097190F"/>
    <w:rsid w:val="00971CB8"/>
    <w:rsid w:val="00974545"/>
    <w:rsid w:val="00984C4A"/>
    <w:rsid w:val="009852D4"/>
    <w:rsid w:val="00996404"/>
    <w:rsid w:val="009A0FF5"/>
    <w:rsid w:val="009B092B"/>
    <w:rsid w:val="009B4E24"/>
    <w:rsid w:val="009B701C"/>
    <w:rsid w:val="009C2AE6"/>
    <w:rsid w:val="009C5AB0"/>
    <w:rsid w:val="00A02D32"/>
    <w:rsid w:val="00A05C86"/>
    <w:rsid w:val="00A06F23"/>
    <w:rsid w:val="00A073F4"/>
    <w:rsid w:val="00A1235F"/>
    <w:rsid w:val="00A26AD3"/>
    <w:rsid w:val="00A2777B"/>
    <w:rsid w:val="00A37A06"/>
    <w:rsid w:val="00A55239"/>
    <w:rsid w:val="00A57A08"/>
    <w:rsid w:val="00A61D52"/>
    <w:rsid w:val="00A90ADE"/>
    <w:rsid w:val="00A94965"/>
    <w:rsid w:val="00AA1517"/>
    <w:rsid w:val="00AA6267"/>
    <w:rsid w:val="00AB1A97"/>
    <w:rsid w:val="00AB2A0E"/>
    <w:rsid w:val="00AC45A7"/>
    <w:rsid w:val="00AD11A9"/>
    <w:rsid w:val="00AE534C"/>
    <w:rsid w:val="00AF0145"/>
    <w:rsid w:val="00B0067B"/>
    <w:rsid w:val="00B02287"/>
    <w:rsid w:val="00B04BD6"/>
    <w:rsid w:val="00B14DAA"/>
    <w:rsid w:val="00B213B5"/>
    <w:rsid w:val="00B22F8C"/>
    <w:rsid w:val="00B23338"/>
    <w:rsid w:val="00B23754"/>
    <w:rsid w:val="00B255AC"/>
    <w:rsid w:val="00B310FF"/>
    <w:rsid w:val="00B324F6"/>
    <w:rsid w:val="00B33885"/>
    <w:rsid w:val="00B33C7F"/>
    <w:rsid w:val="00B40571"/>
    <w:rsid w:val="00B51728"/>
    <w:rsid w:val="00B705CA"/>
    <w:rsid w:val="00B71835"/>
    <w:rsid w:val="00B813C3"/>
    <w:rsid w:val="00B83EAF"/>
    <w:rsid w:val="00B9676E"/>
    <w:rsid w:val="00BA351C"/>
    <w:rsid w:val="00BB7F14"/>
    <w:rsid w:val="00BD351A"/>
    <w:rsid w:val="00BD6E3F"/>
    <w:rsid w:val="00BE376D"/>
    <w:rsid w:val="00BF117B"/>
    <w:rsid w:val="00BF4800"/>
    <w:rsid w:val="00C01735"/>
    <w:rsid w:val="00C03E52"/>
    <w:rsid w:val="00C05FA4"/>
    <w:rsid w:val="00C06D15"/>
    <w:rsid w:val="00C07E30"/>
    <w:rsid w:val="00C12569"/>
    <w:rsid w:val="00C12E1A"/>
    <w:rsid w:val="00C14D99"/>
    <w:rsid w:val="00C316D8"/>
    <w:rsid w:val="00C31F4A"/>
    <w:rsid w:val="00C37BAC"/>
    <w:rsid w:val="00C419E2"/>
    <w:rsid w:val="00C44A56"/>
    <w:rsid w:val="00C461A0"/>
    <w:rsid w:val="00C51EC5"/>
    <w:rsid w:val="00C60499"/>
    <w:rsid w:val="00C6094D"/>
    <w:rsid w:val="00C70A21"/>
    <w:rsid w:val="00C75752"/>
    <w:rsid w:val="00C7689E"/>
    <w:rsid w:val="00C80D3F"/>
    <w:rsid w:val="00C854DE"/>
    <w:rsid w:val="00C87401"/>
    <w:rsid w:val="00C9138F"/>
    <w:rsid w:val="00C9785A"/>
    <w:rsid w:val="00CA04BA"/>
    <w:rsid w:val="00CB3F3F"/>
    <w:rsid w:val="00CB7CB5"/>
    <w:rsid w:val="00CC1B05"/>
    <w:rsid w:val="00CC50C0"/>
    <w:rsid w:val="00CD3407"/>
    <w:rsid w:val="00CE4FB0"/>
    <w:rsid w:val="00CE57A2"/>
    <w:rsid w:val="00CE7D4F"/>
    <w:rsid w:val="00CF1580"/>
    <w:rsid w:val="00CF59E4"/>
    <w:rsid w:val="00D0168D"/>
    <w:rsid w:val="00D27E2D"/>
    <w:rsid w:val="00D32689"/>
    <w:rsid w:val="00D529DE"/>
    <w:rsid w:val="00D5639E"/>
    <w:rsid w:val="00D6187A"/>
    <w:rsid w:val="00D711E8"/>
    <w:rsid w:val="00D95CBF"/>
    <w:rsid w:val="00DB39A4"/>
    <w:rsid w:val="00DB3D08"/>
    <w:rsid w:val="00DC2924"/>
    <w:rsid w:val="00DD0FF9"/>
    <w:rsid w:val="00DF1517"/>
    <w:rsid w:val="00E032FB"/>
    <w:rsid w:val="00E10D4D"/>
    <w:rsid w:val="00E10F82"/>
    <w:rsid w:val="00E21D89"/>
    <w:rsid w:val="00E24C10"/>
    <w:rsid w:val="00E26FA0"/>
    <w:rsid w:val="00E27D86"/>
    <w:rsid w:val="00E31F2B"/>
    <w:rsid w:val="00E41C61"/>
    <w:rsid w:val="00E44F5C"/>
    <w:rsid w:val="00E50D81"/>
    <w:rsid w:val="00E51FA1"/>
    <w:rsid w:val="00E5599D"/>
    <w:rsid w:val="00E564E8"/>
    <w:rsid w:val="00E57B3D"/>
    <w:rsid w:val="00E7095A"/>
    <w:rsid w:val="00E76683"/>
    <w:rsid w:val="00E77599"/>
    <w:rsid w:val="00E951D1"/>
    <w:rsid w:val="00EB241D"/>
    <w:rsid w:val="00EC12D0"/>
    <w:rsid w:val="00EC278E"/>
    <w:rsid w:val="00EC2793"/>
    <w:rsid w:val="00EC49AB"/>
    <w:rsid w:val="00EC4CB3"/>
    <w:rsid w:val="00ED60B2"/>
    <w:rsid w:val="00ED6EF9"/>
    <w:rsid w:val="00ED6F34"/>
    <w:rsid w:val="00ED7987"/>
    <w:rsid w:val="00EE683B"/>
    <w:rsid w:val="00EE69A0"/>
    <w:rsid w:val="00EF5E30"/>
    <w:rsid w:val="00F020BC"/>
    <w:rsid w:val="00F0251C"/>
    <w:rsid w:val="00F03947"/>
    <w:rsid w:val="00F14960"/>
    <w:rsid w:val="00F14B51"/>
    <w:rsid w:val="00F339B5"/>
    <w:rsid w:val="00F40BE3"/>
    <w:rsid w:val="00F458D0"/>
    <w:rsid w:val="00F45B2D"/>
    <w:rsid w:val="00F62B88"/>
    <w:rsid w:val="00F73342"/>
    <w:rsid w:val="00F76230"/>
    <w:rsid w:val="00F815B2"/>
    <w:rsid w:val="00F84EEC"/>
    <w:rsid w:val="00F919E3"/>
    <w:rsid w:val="00FA1EBC"/>
    <w:rsid w:val="00FB0CA8"/>
    <w:rsid w:val="00FB7D7C"/>
    <w:rsid w:val="00FC3B87"/>
    <w:rsid w:val="00FD1F40"/>
    <w:rsid w:val="00FD2002"/>
    <w:rsid w:val="00FD32EB"/>
    <w:rsid w:val="00FD412E"/>
    <w:rsid w:val="00FD5141"/>
    <w:rsid w:val="00FE0EAF"/>
    <w:rsid w:val="00FF4628"/>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0656"/>
    <w:pPr>
      <w:spacing w:after="200" w:line="276" w:lineRule="auto"/>
    </w:pPr>
    <w:rPr>
      <w:sz w:val="22"/>
      <w:szCs w:val="22"/>
      <w:lang w:eastAsia="en-US"/>
    </w:rPr>
  </w:style>
  <w:style w:type="paragraph" w:styleId="Ttulo1">
    <w:name w:val="heading 1"/>
    <w:basedOn w:val="Normal"/>
    <w:next w:val="Normal"/>
    <w:link w:val="Ttulo1Car"/>
    <w:uiPriority w:val="9"/>
    <w:qFormat/>
    <w:rsid w:val="00F458D0"/>
    <w:pPr>
      <w:keepNext/>
      <w:keepLines/>
      <w:spacing w:before="480" w:after="0"/>
      <w:outlineLvl w:val="0"/>
    </w:pPr>
    <w:rPr>
      <w:rFonts w:ascii="Cambria" w:eastAsia="Times New Roman" w:hAnsi="Cambria"/>
      <w:b/>
      <w:bCs/>
      <w:color w:val="365F91"/>
      <w:sz w:val="28"/>
      <w:szCs w:val="28"/>
      <w:lang w:val="x-none" w:eastAsia="x-none"/>
    </w:rPr>
  </w:style>
  <w:style w:type="paragraph" w:styleId="Ttulo2">
    <w:name w:val="heading 2"/>
    <w:basedOn w:val="Normal"/>
    <w:next w:val="Normal"/>
    <w:link w:val="Ttulo2Car"/>
    <w:qFormat/>
    <w:rsid w:val="004B1FD0"/>
    <w:pPr>
      <w:keepNext/>
      <w:spacing w:before="240" w:after="60" w:line="240" w:lineRule="auto"/>
      <w:outlineLvl w:val="1"/>
    </w:pPr>
    <w:rPr>
      <w:rFonts w:ascii="Arial" w:eastAsia="Times New Roman" w:hAnsi="Arial"/>
      <w:b/>
      <w:bCs/>
      <w:i/>
      <w:iCs/>
      <w:sz w:val="28"/>
      <w:szCs w:val="28"/>
      <w:lang w:val="es-ES" w:eastAsia="es-ES"/>
    </w:rPr>
  </w:style>
  <w:style w:type="paragraph" w:styleId="Ttulo3">
    <w:name w:val="heading 3"/>
    <w:basedOn w:val="Normal"/>
    <w:next w:val="Normal"/>
    <w:link w:val="Ttulo3Car"/>
    <w:uiPriority w:val="9"/>
    <w:semiHidden/>
    <w:unhideWhenUsed/>
    <w:qFormat/>
    <w:rsid w:val="00647BF4"/>
    <w:pPr>
      <w:keepNext/>
      <w:keepLines/>
      <w:spacing w:before="200" w:after="0"/>
      <w:outlineLvl w:val="2"/>
    </w:pPr>
    <w:rPr>
      <w:rFonts w:ascii="Cambria" w:eastAsia="Times New Roman" w:hAnsi="Cambria"/>
      <w:b/>
      <w:bCs/>
      <w:color w:val="4F81BD"/>
      <w:sz w:val="20"/>
      <w:szCs w:val="20"/>
      <w:lang w:val="x-none" w:eastAsia="x-none"/>
    </w:rPr>
  </w:style>
  <w:style w:type="paragraph" w:styleId="Ttulo4">
    <w:name w:val="heading 4"/>
    <w:basedOn w:val="Normal"/>
    <w:next w:val="Normal"/>
    <w:link w:val="Ttulo4Car"/>
    <w:qFormat/>
    <w:rsid w:val="0033225E"/>
    <w:pPr>
      <w:keepNext/>
      <w:spacing w:before="240" w:after="60" w:line="240" w:lineRule="auto"/>
      <w:outlineLvl w:val="3"/>
    </w:pPr>
    <w:rPr>
      <w:rFonts w:ascii="Times New Roman" w:eastAsia="MS Mincho" w:hAnsi="Times New Roman"/>
      <w:b/>
      <w:bCs/>
      <w:sz w:val="28"/>
      <w:szCs w:val="28"/>
      <w:lang w:eastAsia="es-ES"/>
    </w:rPr>
  </w:style>
  <w:style w:type="paragraph" w:styleId="Ttulo5">
    <w:name w:val="heading 5"/>
    <w:basedOn w:val="Normal"/>
    <w:next w:val="Normal"/>
    <w:link w:val="Ttulo5Car"/>
    <w:uiPriority w:val="9"/>
    <w:semiHidden/>
    <w:unhideWhenUsed/>
    <w:qFormat/>
    <w:rsid w:val="00FA1EBC"/>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7B1BD4"/>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encabezado"/>
    <w:basedOn w:val="Normal"/>
    <w:link w:val="EncabezadoCar"/>
    <w:uiPriority w:val="99"/>
    <w:rsid w:val="00476706"/>
    <w:pPr>
      <w:tabs>
        <w:tab w:val="center" w:pos="4419"/>
        <w:tab w:val="right" w:pos="8838"/>
      </w:tabs>
      <w:spacing w:after="0" w:line="240" w:lineRule="auto"/>
    </w:pPr>
    <w:rPr>
      <w:rFonts w:ascii="Times New Roman" w:eastAsia="MS Mincho" w:hAnsi="Times New Roman"/>
      <w:sz w:val="20"/>
      <w:szCs w:val="20"/>
      <w:lang w:val="x-none" w:eastAsia="es-MX"/>
    </w:rPr>
  </w:style>
  <w:style w:type="character" w:customStyle="1" w:styleId="EncabezadoCar">
    <w:name w:val="Encabezado Car"/>
    <w:aliases w:val="h Car,encabezado Car"/>
    <w:link w:val="Encabezado"/>
    <w:uiPriority w:val="99"/>
    <w:rsid w:val="00476706"/>
    <w:rPr>
      <w:rFonts w:ascii="Times New Roman" w:eastAsia="MS Mincho" w:hAnsi="Times New Roman" w:cs="Times New Roman"/>
      <w:sz w:val="20"/>
      <w:szCs w:val="20"/>
      <w:lang w:eastAsia="es-MX"/>
    </w:rPr>
  </w:style>
  <w:style w:type="paragraph" w:styleId="Piedepgina">
    <w:name w:val="footer"/>
    <w:basedOn w:val="Normal"/>
    <w:link w:val="PiedepginaCar"/>
    <w:unhideWhenUsed/>
    <w:rsid w:val="009852D4"/>
    <w:pPr>
      <w:tabs>
        <w:tab w:val="center" w:pos="4419"/>
        <w:tab w:val="right" w:pos="8838"/>
      </w:tabs>
      <w:spacing w:after="0" w:line="240" w:lineRule="auto"/>
    </w:pPr>
  </w:style>
  <w:style w:type="character" w:customStyle="1" w:styleId="PiedepginaCar">
    <w:name w:val="Pie de página Car"/>
    <w:basedOn w:val="Fuentedeprrafopredeter"/>
    <w:link w:val="Piedepgina"/>
    <w:rsid w:val="009852D4"/>
  </w:style>
  <w:style w:type="paragraph" w:styleId="Prrafodelista">
    <w:name w:val="List Paragraph"/>
    <w:basedOn w:val="Normal"/>
    <w:uiPriority w:val="34"/>
    <w:qFormat/>
    <w:rsid w:val="00CB7CB5"/>
    <w:pPr>
      <w:ind w:left="720"/>
      <w:contextualSpacing/>
    </w:pPr>
  </w:style>
  <w:style w:type="paragraph" w:styleId="Sangradetextonormal">
    <w:name w:val="Body Text Indent"/>
    <w:basedOn w:val="Normal"/>
    <w:link w:val="SangradetextonormalCar"/>
    <w:rsid w:val="00CE57A2"/>
    <w:pPr>
      <w:spacing w:after="0" w:line="240" w:lineRule="auto"/>
      <w:ind w:left="708"/>
      <w:jc w:val="both"/>
    </w:pPr>
    <w:rPr>
      <w:rFonts w:ascii="Arial" w:eastAsia="MS Mincho" w:hAnsi="Arial"/>
      <w:sz w:val="24"/>
      <w:szCs w:val="20"/>
      <w:lang w:val="x-none" w:eastAsia="es-MX"/>
    </w:rPr>
  </w:style>
  <w:style w:type="character" w:customStyle="1" w:styleId="SangradetextonormalCar">
    <w:name w:val="Sangría de texto normal Car"/>
    <w:link w:val="Sangradetextonormal"/>
    <w:rsid w:val="00CE57A2"/>
    <w:rPr>
      <w:rFonts w:ascii="Arial" w:eastAsia="MS Mincho" w:hAnsi="Arial" w:cs="Times New Roman"/>
      <w:sz w:val="24"/>
      <w:szCs w:val="20"/>
      <w:lang w:eastAsia="es-MX"/>
    </w:rPr>
  </w:style>
  <w:style w:type="paragraph" w:customStyle="1" w:styleId="Textoindependiente21">
    <w:name w:val="Texto independiente 21"/>
    <w:basedOn w:val="Normal"/>
    <w:rsid w:val="00257242"/>
    <w:pPr>
      <w:tabs>
        <w:tab w:val="left" w:pos="0"/>
      </w:tabs>
      <w:overflowPunct w:val="0"/>
      <w:autoSpaceDE w:val="0"/>
      <w:autoSpaceDN w:val="0"/>
      <w:adjustRightInd w:val="0"/>
      <w:spacing w:after="0" w:line="240" w:lineRule="auto"/>
      <w:jc w:val="both"/>
      <w:textAlignment w:val="baseline"/>
    </w:pPr>
    <w:rPr>
      <w:rFonts w:ascii="Arial" w:eastAsia="Times New Roman" w:hAnsi="Arial"/>
      <w:sz w:val="24"/>
      <w:szCs w:val="20"/>
      <w:lang w:val="es-ES" w:eastAsia="es-MX"/>
    </w:rPr>
  </w:style>
  <w:style w:type="paragraph" w:customStyle="1" w:styleId="Sangranegdeprimeralnea">
    <w:name w:val="Sangría neg. de primera línea"/>
    <w:basedOn w:val="Normal"/>
    <w:rsid w:val="000709E9"/>
    <w:pPr>
      <w:suppressAutoHyphens/>
      <w:spacing w:after="0" w:line="240" w:lineRule="auto"/>
      <w:ind w:firstLine="567"/>
      <w:jc w:val="both"/>
    </w:pPr>
    <w:rPr>
      <w:rFonts w:ascii="Times New Roman" w:eastAsia="Times New Roman" w:hAnsi="Times New Roman"/>
      <w:noProof/>
      <w:sz w:val="24"/>
      <w:szCs w:val="20"/>
      <w:lang w:val="es-ES" w:eastAsia="zh-CN"/>
    </w:rPr>
  </w:style>
  <w:style w:type="paragraph" w:customStyle="1" w:styleId="WW-Sangra2detindependiente">
    <w:name w:val="WW-Sangría 2 de t. independiente"/>
    <w:basedOn w:val="Normal"/>
    <w:rsid w:val="000709E9"/>
    <w:pPr>
      <w:suppressAutoHyphens/>
      <w:spacing w:after="0" w:line="240" w:lineRule="auto"/>
      <w:ind w:left="426" w:firstLine="1"/>
      <w:jc w:val="both"/>
    </w:pPr>
    <w:rPr>
      <w:rFonts w:ascii="Times New Roman" w:eastAsia="Times New Roman" w:hAnsi="Times New Roman"/>
      <w:noProof/>
      <w:sz w:val="24"/>
      <w:szCs w:val="20"/>
      <w:lang w:val="es-ES" w:eastAsia="zh-CN"/>
    </w:rPr>
  </w:style>
  <w:style w:type="table" w:styleId="Tablaconcuadrcula">
    <w:name w:val="Table Grid"/>
    <w:basedOn w:val="Tablanormal"/>
    <w:rsid w:val="000709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2Car">
    <w:name w:val="Título 2 Car"/>
    <w:link w:val="Ttulo2"/>
    <w:rsid w:val="004B1FD0"/>
    <w:rPr>
      <w:rFonts w:ascii="Arial" w:eastAsia="Times New Roman" w:hAnsi="Arial" w:cs="Arial"/>
      <w:b/>
      <w:bCs/>
      <w:i/>
      <w:iCs/>
      <w:sz w:val="28"/>
      <w:szCs w:val="28"/>
      <w:lang w:val="es-ES" w:eastAsia="es-ES"/>
    </w:rPr>
  </w:style>
  <w:style w:type="paragraph" w:styleId="Ttulo">
    <w:name w:val="Title"/>
    <w:basedOn w:val="Normal"/>
    <w:link w:val="TtuloCar1"/>
    <w:uiPriority w:val="99"/>
    <w:qFormat/>
    <w:rsid w:val="004B1FD0"/>
    <w:pPr>
      <w:spacing w:after="0" w:line="240" w:lineRule="auto"/>
      <w:jc w:val="center"/>
    </w:pPr>
    <w:rPr>
      <w:rFonts w:ascii="Times New Roman" w:eastAsia="Times New Roman" w:hAnsi="Times New Roman"/>
      <w:b/>
      <w:bCs/>
      <w:sz w:val="24"/>
      <w:szCs w:val="24"/>
      <w:lang w:val="es-ES" w:eastAsia="es-ES"/>
    </w:rPr>
  </w:style>
  <w:style w:type="character" w:customStyle="1" w:styleId="TtuloCar1">
    <w:name w:val="Título Car1"/>
    <w:link w:val="Ttulo"/>
    <w:rsid w:val="004B1FD0"/>
    <w:rPr>
      <w:rFonts w:ascii="Times New Roman" w:eastAsia="Times New Roman" w:hAnsi="Times New Roman" w:cs="Times New Roman"/>
      <w:b/>
      <w:bCs/>
      <w:sz w:val="24"/>
      <w:szCs w:val="24"/>
      <w:lang w:val="es-ES" w:eastAsia="es-ES"/>
    </w:rPr>
  </w:style>
  <w:style w:type="paragraph" w:styleId="Textoindependiente">
    <w:name w:val="Body Text"/>
    <w:basedOn w:val="Normal"/>
    <w:link w:val="TextoindependienteCar"/>
    <w:uiPriority w:val="99"/>
    <w:unhideWhenUsed/>
    <w:rsid w:val="003D4A9B"/>
    <w:pPr>
      <w:spacing w:after="120"/>
    </w:pPr>
  </w:style>
  <w:style w:type="character" w:customStyle="1" w:styleId="TextoindependienteCar">
    <w:name w:val="Texto independiente Car"/>
    <w:basedOn w:val="Fuentedeprrafopredeter"/>
    <w:link w:val="Textoindependiente"/>
    <w:uiPriority w:val="99"/>
    <w:rsid w:val="003D4A9B"/>
  </w:style>
  <w:style w:type="paragraph" w:customStyle="1" w:styleId="TtuloSeccin">
    <w:name w:val="Título Sección"/>
    <w:basedOn w:val="Ttulo1"/>
    <w:autoRedefine/>
    <w:rsid w:val="00F458D0"/>
    <w:pPr>
      <w:keepLines w:val="0"/>
      <w:spacing w:before="120" w:after="360" w:line="240" w:lineRule="auto"/>
      <w:jc w:val="center"/>
    </w:pPr>
    <w:rPr>
      <w:rFonts w:ascii="Times New Roman" w:hAnsi="Times New Roman"/>
      <w:bCs w:val="0"/>
      <w:caps/>
      <w:color w:val="auto"/>
      <w:kern w:val="28"/>
      <w:sz w:val="24"/>
      <w:szCs w:val="20"/>
      <w:lang w:eastAsia="es-ES"/>
    </w:rPr>
  </w:style>
  <w:style w:type="paragraph" w:customStyle="1" w:styleId="PARTE1">
    <w:name w:val="PARTE 1"/>
    <w:basedOn w:val="Normal"/>
    <w:autoRedefine/>
    <w:rsid w:val="00F458D0"/>
    <w:pPr>
      <w:spacing w:before="240" w:after="120" w:line="240" w:lineRule="auto"/>
      <w:jc w:val="both"/>
    </w:pPr>
    <w:rPr>
      <w:rFonts w:ascii="Times New Roman" w:eastAsia="Times New Roman" w:hAnsi="Times New Roman"/>
      <w:b/>
      <w:caps/>
      <w:sz w:val="24"/>
      <w:szCs w:val="20"/>
      <w:lang w:val="es-ES_tradnl" w:eastAsia="es-ES"/>
    </w:rPr>
  </w:style>
  <w:style w:type="paragraph" w:customStyle="1" w:styleId="101">
    <w:name w:val="1.01"/>
    <w:basedOn w:val="Normal"/>
    <w:autoRedefine/>
    <w:rsid w:val="00F458D0"/>
    <w:pPr>
      <w:keepNext/>
      <w:spacing w:before="120" w:after="120" w:line="240" w:lineRule="auto"/>
      <w:ind w:left="720" w:hanging="720"/>
      <w:jc w:val="both"/>
    </w:pPr>
    <w:rPr>
      <w:rFonts w:ascii="Times New Roman" w:eastAsia="Times New Roman" w:hAnsi="Times New Roman"/>
      <w:caps/>
      <w:sz w:val="24"/>
      <w:szCs w:val="20"/>
      <w:lang w:val="es-ES_tradnl" w:eastAsia="es-ES"/>
    </w:rPr>
  </w:style>
  <w:style w:type="paragraph" w:customStyle="1" w:styleId="A">
    <w:name w:val="A."/>
    <w:basedOn w:val="Normal"/>
    <w:autoRedefine/>
    <w:rsid w:val="00F458D0"/>
    <w:pPr>
      <w:spacing w:before="120" w:after="120" w:line="240" w:lineRule="auto"/>
      <w:ind w:left="709" w:hanging="709"/>
      <w:jc w:val="both"/>
    </w:pPr>
    <w:rPr>
      <w:rFonts w:ascii="Times New Roman" w:eastAsia="Times New Roman" w:hAnsi="Times New Roman"/>
      <w:sz w:val="24"/>
      <w:szCs w:val="20"/>
      <w:lang w:val="es-ES_tradnl" w:eastAsia="es-ES"/>
    </w:rPr>
  </w:style>
  <w:style w:type="paragraph" w:customStyle="1" w:styleId="1">
    <w:name w:val="1."/>
    <w:basedOn w:val="Normal"/>
    <w:autoRedefine/>
    <w:rsid w:val="00F458D0"/>
    <w:pPr>
      <w:spacing w:before="60" w:after="0" w:line="240" w:lineRule="auto"/>
      <w:ind w:left="1134" w:hanging="425"/>
      <w:jc w:val="both"/>
    </w:pPr>
    <w:rPr>
      <w:rFonts w:ascii="Times New Roman" w:eastAsia="Times New Roman" w:hAnsi="Times New Roman"/>
      <w:sz w:val="24"/>
      <w:szCs w:val="20"/>
      <w:lang w:eastAsia="es-ES"/>
    </w:rPr>
  </w:style>
  <w:style w:type="character" w:customStyle="1" w:styleId="Ttulo1Car">
    <w:name w:val="Título 1 Car"/>
    <w:link w:val="Ttulo1"/>
    <w:uiPriority w:val="9"/>
    <w:rsid w:val="00F458D0"/>
    <w:rPr>
      <w:rFonts w:ascii="Cambria" w:eastAsia="Times New Roman" w:hAnsi="Cambria" w:cs="Times New Roman"/>
      <w:b/>
      <w:bCs/>
      <w:color w:val="365F91"/>
      <w:sz w:val="28"/>
      <w:szCs w:val="28"/>
    </w:rPr>
  </w:style>
  <w:style w:type="character" w:customStyle="1" w:styleId="Ttulo3Car">
    <w:name w:val="Título 3 Car"/>
    <w:link w:val="Ttulo3"/>
    <w:uiPriority w:val="9"/>
    <w:semiHidden/>
    <w:rsid w:val="00647BF4"/>
    <w:rPr>
      <w:rFonts w:ascii="Cambria" w:eastAsia="Times New Roman" w:hAnsi="Cambria" w:cs="Times New Roman"/>
      <w:b/>
      <w:bCs/>
      <w:color w:val="4F81BD"/>
    </w:rPr>
  </w:style>
  <w:style w:type="paragraph" w:styleId="NormalWeb">
    <w:name w:val="Normal (Web)"/>
    <w:basedOn w:val="Normal"/>
    <w:rsid w:val="00197F8F"/>
    <w:pPr>
      <w:spacing w:before="100" w:beforeAutospacing="1" w:after="100" w:afterAutospacing="1" w:line="240" w:lineRule="auto"/>
    </w:pPr>
    <w:rPr>
      <w:rFonts w:ascii="Arial Unicode MS" w:eastAsia="Arial Unicode MS" w:hAnsi="Arial Unicode MS" w:cs="Arial Unicode MS"/>
      <w:color w:val="000000"/>
      <w:sz w:val="24"/>
      <w:szCs w:val="24"/>
      <w:lang w:val="es-ES" w:eastAsia="es-ES"/>
    </w:rPr>
  </w:style>
  <w:style w:type="paragraph" w:styleId="Sangra2detindependiente">
    <w:name w:val="Body Text Indent 2"/>
    <w:basedOn w:val="Normal"/>
    <w:link w:val="Sangra2detindependienteCar"/>
    <w:rsid w:val="003B077E"/>
    <w:pPr>
      <w:spacing w:after="120" w:line="480" w:lineRule="auto"/>
      <w:ind w:left="283"/>
    </w:pPr>
    <w:rPr>
      <w:rFonts w:ascii="Times New Roman" w:eastAsia="Times New Roman" w:hAnsi="Times New Roman"/>
      <w:sz w:val="20"/>
      <w:szCs w:val="20"/>
      <w:lang w:val="en-US" w:eastAsia="es-ES_tradnl"/>
    </w:rPr>
  </w:style>
  <w:style w:type="character" w:customStyle="1" w:styleId="Sangra2detindependienteCar">
    <w:name w:val="Sangría 2 de t. independiente Car"/>
    <w:link w:val="Sangra2detindependiente"/>
    <w:rsid w:val="003B077E"/>
    <w:rPr>
      <w:rFonts w:ascii="Times New Roman" w:eastAsia="Times New Roman" w:hAnsi="Times New Roman"/>
      <w:lang w:val="en-US" w:eastAsia="es-ES_tradnl"/>
    </w:rPr>
  </w:style>
  <w:style w:type="paragraph" w:customStyle="1" w:styleId="para">
    <w:name w:val="para"/>
    <w:basedOn w:val="Normal"/>
    <w:rsid w:val="00E564E8"/>
    <w:pPr>
      <w:spacing w:after="120" w:line="240" w:lineRule="auto"/>
      <w:jc w:val="both"/>
    </w:pPr>
    <w:rPr>
      <w:rFonts w:ascii="Times New Roman" w:eastAsia="Times New Roman" w:hAnsi="Times New Roman"/>
      <w:szCs w:val="20"/>
      <w:lang w:eastAsia="es-ES"/>
    </w:rPr>
  </w:style>
  <w:style w:type="character" w:customStyle="1" w:styleId="subrayado1">
    <w:name w:val="subrayado1"/>
    <w:rsid w:val="00660067"/>
    <w:rPr>
      <w:u w:val="single"/>
    </w:rPr>
  </w:style>
  <w:style w:type="paragraph" w:customStyle="1" w:styleId="xl36">
    <w:name w:val="xl36"/>
    <w:basedOn w:val="Normal"/>
    <w:rsid w:val="00A073F4"/>
    <w:pPr>
      <w:pBdr>
        <w:left w:val="single" w:sz="8" w:space="0" w:color="000000"/>
        <w:bottom w:val="single" w:sz="8" w:space="0" w:color="000000"/>
        <w:right w:val="single" w:sz="8" w:space="0" w:color="000000"/>
      </w:pBdr>
      <w:suppressAutoHyphens/>
      <w:spacing w:before="100" w:after="100" w:line="240" w:lineRule="auto"/>
      <w:jc w:val="center"/>
      <w:textAlignment w:val="top"/>
    </w:pPr>
    <w:rPr>
      <w:rFonts w:ascii="Swis721 BT" w:eastAsia="Times New Roman" w:hAnsi="Swis721 BT"/>
      <w:b/>
      <w:bCs/>
      <w:lang w:val="es-ES" w:eastAsia="ar-SA"/>
    </w:rPr>
  </w:style>
  <w:style w:type="paragraph" w:styleId="Sangra3detindependiente">
    <w:name w:val="Body Text Indent 3"/>
    <w:basedOn w:val="Normal"/>
    <w:link w:val="Sangra3detindependienteCar"/>
    <w:uiPriority w:val="99"/>
    <w:semiHidden/>
    <w:unhideWhenUsed/>
    <w:rsid w:val="007B1BD4"/>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7B1BD4"/>
    <w:rPr>
      <w:sz w:val="16"/>
      <w:szCs w:val="16"/>
      <w:lang w:eastAsia="en-US"/>
    </w:rPr>
  </w:style>
  <w:style w:type="character" w:customStyle="1" w:styleId="Ttulo6Car">
    <w:name w:val="Título 6 Car"/>
    <w:basedOn w:val="Fuentedeprrafopredeter"/>
    <w:link w:val="Ttulo6"/>
    <w:uiPriority w:val="9"/>
    <w:semiHidden/>
    <w:rsid w:val="007B1BD4"/>
    <w:rPr>
      <w:rFonts w:asciiTheme="majorHAnsi" w:eastAsiaTheme="majorEastAsia" w:hAnsiTheme="majorHAnsi" w:cstheme="majorBidi"/>
      <w:i/>
      <w:iCs/>
      <w:color w:val="243F60" w:themeColor="accent1" w:themeShade="7F"/>
      <w:sz w:val="22"/>
      <w:szCs w:val="22"/>
      <w:lang w:eastAsia="en-US"/>
    </w:rPr>
  </w:style>
  <w:style w:type="character" w:customStyle="1" w:styleId="Ttulo5Car">
    <w:name w:val="Título 5 Car"/>
    <w:basedOn w:val="Fuentedeprrafopredeter"/>
    <w:link w:val="Ttulo5"/>
    <w:uiPriority w:val="9"/>
    <w:semiHidden/>
    <w:rsid w:val="00FA1EBC"/>
    <w:rPr>
      <w:rFonts w:asciiTheme="majorHAnsi" w:eastAsiaTheme="majorEastAsia" w:hAnsiTheme="majorHAnsi" w:cstheme="majorBidi"/>
      <w:color w:val="243F60" w:themeColor="accent1" w:themeShade="7F"/>
      <w:sz w:val="22"/>
      <w:szCs w:val="22"/>
      <w:lang w:eastAsia="en-US"/>
    </w:rPr>
  </w:style>
  <w:style w:type="paragraph" w:customStyle="1" w:styleId="Prrafo">
    <w:name w:val="Párrafo"/>
    <w:basedOn w:val="Normal"/>
    <w:rsid w:val="00FA1EBC"/>
    <w:pPr>
      <w:spacing w:before="120" w:after="0" w:line="360" w:lineRule="auto"/>
      <w:jc w:val="both"/>
    </w:pPr>
    <w:rPr>
      <w:rFonts w:ascii="Times New Roman" w:eastAsia="Times New Roman" w:hAnsi="Times New Roman"/>
      <w:szCs w:val="20"/>
      <w:lang w:eastAsia="es-PE"/>
    </w:rPr>
  </w:style>
  <w:style w:type="paragraph" w:customStyle="1" w:styleId="10">
    <w:name w:val="1"/>
    <w:basedOn w:val="Normal"/>
    <w:next w:val="Ttulo"/>
    <w:link w:val="TtuloCar"/>
    <w:qFormat/>
    <w:rsid w:val="00167F9A"/>
    <w:pPr>
      <w:spacing w:after="0" w:line="240" w:lineRule="auto"/>
      <w:jc w:val="center"/>
    </w:pPr>
    <w:rPr>
      <w:b/>
      <w:bCs/>
      <w:sz w:val="28"/>
      <w:szCs w:val="28"/>
      <w:lang w:val="es-ES" w:eastAsia="es-ES"/>
    </w:rPr>
  </w:style>
  <w:style w:type="character" w:customStyle="1" w:styleId="TtuloCar">
    <w:name w:val="Título Car"/>
    <w:link w:val="10"/>
    <w:rsid w:val="00167F9A"/>
    <w:rPr>
      <w:b/>
      <w:bCs/>
      <w:sz w:val="28"/>
      <w:szCs w:val="28"/>
      <w:lang w:val="es-ES" w:eastAsia="es-ES" w:bidi="ar-SA"/>
    </w:rPr>
  </w:style>
  <w:style w:type="paragraph" w:styleId="Textoindependiente3">
    <w:name w:val="Body Text 3"/>
    <w:basedOn w:val="Normal"/>
    <w:link w:val="Textoindependiente3Car"/>
    <w:unhideWhenUsed/>
    <w:rsid w:val="00167F9A"/>
    <w:pPr>
      <w:spacing w:after="120" w:line="240" w:lineRule="auto"/>
    </w:pPr>
    <w:rPr>
      <w:rFonts w:ascii="Times New Roman" w:eastAsia="Times New Roman" w:hAnsi="Times New Roman"/>
      <w:sz w:val="16"/>
      <w:szCs w:val="16"/>
      <w:lang w:val="es-ES_tradnl" w:eastAsia="es-ES_tradnl"/>
    </w:rPr>
  </w:style>
  <w:style w:type="character" w:customStyle="1" w:styleId="Textoindependiente3Car">
    <w:name w:val="Texto independiente 3 Car"/>
    <w:basedOn w:val="Fuentedeprrafopredeter"/>
    <w:link w:val="Textoindependiente3"/>
    <w:rsid w:val="00167F9A"/>
    <w:rPr>
      <w:rFonts w:ascii="Times New Roman" w:eastAsia="Times New Roman" w:hAnsi="Times New Roman"/>
      <w:sz w:val="16"/>
      <w:szCs w:val="16"/>
      <w:lang w:val="es-ES_tradnl" w:eastAsia="es-ES_tradnl"/>
    </w:rPr>
  </w:style>
  <w:style w:type="paragraph" w:styleId="Textoindependiente2">
    <w:name w:val="Body Text 2"/>
    <w:basedOn w:val="Normal"/>
    <w:link w:val="Textoindependiente2Car"/>
    <w:rsid w:val="00523C2D"/>
    <w:pPr>
      <w:spacing w:after="120" w:line="480" w:lineRule="auto"/>
    </w:pPr>
    <w:rPr>
      <w:rFonts w:ascii="Times New Roman" w:eastAsia="MS Mincho" w:hAnsi="Times New Roman"/>
      <w:sz w:val="20"/>
      <w:szCs w:val="20"/>
      <w:lang w:val="x-none" w:eastAsia="es-ES"/>
    </w:rPr>
  </w:style>
  <w:style w:type="character" w:customStyle="1" w:styleId="Textoindependiente2Car">
    <w:name w:val="Texto independiente 2 Car"/>
    <w:basedOn w:val="Fuentedeprrafopredeter"/>
    <w:link w:val="Textoindependiente2"/>
    <w:rsid w:val="00523C2D"/>
    <w:rPr>
      <w:rFonts w:ascii="Times New Roman" w:eastAsia="MS Mincho" w:hAnsi="Times New Roman"/>
      <w:lang w:val="x-none" w:eastAsia="es-ES"/>
    </w:rPr>
  </w:style>
  <w:style w:type="character" w:customStyle="1" w:styleId="subrayado">
    <w:name w:val="subrayado"/>
    <w:basedOn w:val="Fuentedeprrafopredeter"/>
    <w:rsid w:val="00523C2D"/>
  </w:style>
  <w:style w:type="character" w:styleId="Hipervnculo">
    <w:name w:val="Hyperlink"/>
    <w:rsid w:val="00523C2D"/>
    <w:rPr>
      <w:color w:val="0000FF"/>
      <w:u w:val="single"/>
    </w:rPr>
  </w:style>
  <w:style w:type="character" w:customStyle="1" w:styleId="Ttulo4Car">
    <w:name w:val="Título 4 Car"/>
    <w:basedOn w:val="Fuentedeprrafopredeter"/>
    <w:link w:val="Ttulo4"/>
    <w:rsid w:val="0033225E"/>
    <w:rPr>
      <w:rFonts w:ascii="Times New Roman" w:eastAsia="MS Mincho" w:hAnsi="Times New Roman"/>
      <w:b/>
      <w:bCs/>
      <w:sz w:val="28"/>
      <w:szCs w:val="28"/>
      <w:lang w:eastAsia="es-ES"/>
    </w:rPr>
  </w:style>
  <w:style w:type="paragraph" w:styleId="Textodeglobo">
    <w:name w:val="Balloon Text"/>
    <w:basedOn w:val="Normal"/>
    <w:link w:val="TextodegloboCar"/>
    <w:uiPriority w:val="99"/>
    <w:semiHidden/>
    <w:unhideWhenUsed/>
    <w:rsid w:val="00EE683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E683B"/>
    <w:rPr>
      <w:rFonts w:ascii="Segoe UI" w:hAnsi="Segoe UI" w:cs="Segoe UI"/>
      <w:sz w:val="18"/>
      <w:szCs w:val="18"/>
      <w:lang w:eastAsia="en-US"/>
    </w:rPr>
  </w:style>
  <w:style w:type="paragraph" w:styleId="Sinespaciado">
    <w:name w:val="No Spacing"/>
    <w:uiPriority w:val="1"/>
    <w:qFormat/>
    <w:rsid w:val="00E10D4D"/>
    <w:rPr>
      <w:sz w:val="22"/>
      <w:szCs w:val="22"/>
      <w:lang w:eastAsia="en-US"/>
    </w:rPr>
  </w:style>
  <w:style w:type="paragraph" w:customStyle="1" w:styleId="Titu2">
    <w:name w:val="Titu 2"/>
    <w:basedOn w:val="Ttulo2"/>
    <w:autoRedefine/>
    <w:rsid w:val="00E10D4D"/>
    <w:pPr>
      <w:spacing w:before="0" w:after="0"/>
      <w:ind w:left="284"/>
    </w:pPr>
    <w:rPr>
      <w:rFonts w:cs="Arial"/>
      <w:bCs w:val="0"/>
      <w:i w:val="0"/>
      <w:iCs w:val="0"/>
      <w:sz w:val="22"/>
      <w:szCs w:val="20"/>
      <w:lang w:val="es-ES_tradnl"/>
    </w:rPr>
  </w:style>
  <w:style w:type="paragraph" w:customStyle="1" w:styleId="Ttulo10">
    <w:name w:val="Título1"/>
    <w:basedOn w:val="Normal"/>
    <w:next w:val="Ttulo"/>
    <w:qFormat/>
    <w:rsid w:val="00C44A56"/>
    <w:pPr>
      <w:spacing w:after="0" w:line="240" w:lineRule="auto"/>
      <w:jc w:val="center"/>
    </w:pPr>
    <w:rPr>
      <w:rFonts w:ascii="Times New Roman" w:eastAsia="Times New Roman" w:hAnsi="Times New Roman"/>
      <w:b/>
      <w:bCs/>
      <w:sz w:val="24"/>
      <w:szCs w:val="24"/>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0656"/>
    <w:pPr>
      <w:spacing w:after="200" w:line="276" w:lineRule="auto"/>
    </w:pPr>
    <w:rPr>
      <w:sz w:val="22"/>
      <w:szCs w:val="22"/>
      <w:lang w:eastAsia="en-US"/>
    </w:rPr>
  </w:style>
  <w:style w:type="paragraph" w:styleId="Ttulo1">
    <w:name w:val="heading 1"/>
    <w:basedOn w:val="Normal"/>
    <w:next w:val="Normal"/>
    <w:link w:val="Ttulo1Car"/>
    <w:uiPriority w:val="9"/>
    <w:qFormat/>
    <w:rsid w:val="00F458D0"/>
    <w:pPr>
      <w:keepNext/>
      <w:keepLines/>
      <w:spacing w:before="480" w:after="0"/>
      <w:outlineLvl w:val="0"/>
    </w:pPr>
    <w:rPr>
      <w:rFonts w:ascii="Cambria" w:eastAsia="Times New Roman" w:hAnsi="Cambria"/>
      <w:b/>
      <w:bCs/>
      <w:color w:val="365F91"/>
      <w:sz w:val="28"/>
      <w:szCs w:val="28"/>
      <w:lang w:val="x-none" w:eastAsia="x-none"/>
    </w:rPr>
  </w:style>
  <w:style w:type="paragraph" w:styleId="Ttulo2">
    <w:name w:val="heading 2"/>
    <w:basedOn w:val="Normal"/>
    <w:next w:val="Normal"/>
    <w:link w:val="Ttulo2Car"/>
    <w:qFormat/>
    <w:rsid w:val="004B1FD0"/>
    <w:pPr>
      <w:keepNext/>
      <w:spacing w:before="240" w:after="60" w:line="240" w:lineRule="auto"/>
      <w:outlineLvl w:val="1"/>
    </w:pPr>
    <w:rPr>
      <w:rFonts w:ascii="Arial" w:eastAsia="Times New Roman" w:hAnsi="Arial"/>
      <w:b/>
      <w:bCs/>
      <w:i/>
      <w:iCs/>
      <w:sz w:val="28"/>
      <w:szCs w:val="28"/>
      <w:lang w:val="es-ES" w:eastAsia="es-ES"/>
    </w:rPr>
  </w:style>
  <w:style w:type="paragraph" w:styleId="Ttulo3">
    <w:name w:val="heading 3"/>
    <w:basedOn w:val="Normal"/>
    <w:next w:val="Normal"/>
    <w:link w:val="Ttulo3Car"/>
    <w:uiPriority w:val="9"/>
    <w:semiHidden/>
    <w:unhideWhenUsed/>
    <w:qFormat/>
    <w:rsid w:val="00647BF4"/>
    <w:pPr>
      <w:keepNext/>
      <w:keepLines/>
      <w:spacing w:before="200" w:after="0"/>
      <w:outlineLvl w:val="2"/>
    </w:pPr>
    <w:rPr>
      <w:rFonts w:ascii="Cambria" w:eastAsia="Times New Roman" w:hAnsi="Cambria"/>
      <w:b/>
      <w:bCs/>
      <w:color w:val="4F81BD"/>
      <w:sz w:val="20"/>
      <w:szCs w:val="20"/>
      <w:lang w:val="x-none" w:eastAsia="x-none"/>
    </w:rPr>
  </w:style>
  <w:style w:type="paragraph" w:styleId="Ttulo4">
    <w:name w:val="heading 4"/>
    <w:basedOn w:val="Normal"/>
    <w:next w:val="Normal"/>
    <w:link w:val="Ttulo4Car"/>
    <w:qFormat/>
    <w:rsid w:val="0033225E"/>
    <w:pPr>
      <w:keepNext/>
      <w:spacing w:before="240" w:after="60" w:line="240" w:lineRule="auto"/>
      <w:outlineLvl w:val="3"/>
    </w:pPr>
    <w:rPr>
      <w:rFonts w:ascii="Times New Roman" w:eastAsia="MS Mincho" w:hAnsi="Times New Roman"/>
      <w:b/>
      <w:bCs/>
      <w:sz w:val="28"/>
      <w:szCs w:val="28"/>
      <w:lang w:eastAsia="es-ES"/>
    </w:rPr>
  </w:style>
  <w:style w:type="paragraph" w:styleId="Ttulo5">
    <w:name w:val="heading 5"/>
    <w:basedOn w:val="Normal"/>
    <w:next w:val="Normal"/>
    <w:link w:val="Ttulo5Car"/>
    <w:uiPriority w:val="9"/>
    <w:semiHidden/>
    <w:unhideWhenUsed/>
    <w:qFormat/>
    <w:rsid w:val="00FA1EBC"/>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7B1BD4"/>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encabezado"/>
    <w:basedOn w:val="Normal"/>
    <w:link w:val="EncabezadoCar"/>
    <w:uiPriority w:val="99"/>
    <w:rsid w:val="00476706"/>
    <w:pPr>
      <w:tabs>
        <w:tab w:val="center" w:pos="4419"/>
        <w:tab w:val="right" w:pos="8838"/>
      </w:tabs>
      <w:spacing w:after="0" w:line="240" w:lineRule="auto"/>
    </w:pPr>
    <w:rPr>
      <w:rFonts w:ascii="Times New Roman" w:eastAsia="MS Mincho" w:hAnsi="Times New Roman"/>
      <w:sz w:val="20"/>
      <w:szCs w:val="20"/>
      <w:lang w:val="x-none" w:eastAsia="es-MX"/>
    </w:rPr>
  </w:style>
  <w:style w:type="character" w:customStyle="1" w:styleId="EncabezadoCar">
    <w:name w:val="Encabezado Car"/>
    <w:aliases w:val="h Car,encabezado Car"/>
    <w:link w:val="Encabezado"/>
    <w:uiPriority w:val="99"/>
    <w:rsid w:val="00476706"/>
    <w:rPr>
      <w:rFonts w:ascii="Times New Roman" w:eastAsia="MS Mincho" w:hAnsi="Times New Roman" w:cs="Times New Roman"/>
      <w:sz w:val="20"/>
      <w:szCs w:val="20"/>
      <w:lang w:eastAsia="es-MX"/>
    </w:rPr>
  </w:style>
  <w:style w:type="paragraph" w:styleId="Piedepgina">
    <w:name w:val="footer"/>
    <w:basedOn w:val="Normal"/>
    <w:link w:val="PiedepginaCar"/>
    <w:unhideWhenUsed/>
    <w:rsid w:val="009852D4"/>
    <w:pPr>
      <w:tabs>
        <w:tab w:val="center" w:pos="4419"/>
        <w:tab w:val="right" w:pos="8838"/>
      </w:tabs>
      <w:spacing w:after="0" w:line="240" w:lineRule="auto"/>
    </w:pPr>
  </w:style>
  <w:style w:type="character" w:customStyle="1" w:styleId="PiedepginaCar">
    <w:name w:val="Pie de página Car"/>
    <w:basedOn w:val="Fuentedeprrafopredeter"/>
    <w:link w:val="Piedepgina"/>
    <w:rsid w:val="009852D4"/>
  </w:style>
  <w:style w:type="paragraph" w:styleId="Prrafodelista">
    <w:name w:val="List Paragraph"/>
    <w:basedOn w:val="Normal"/>
    <w:uiPriority w:val="34"/>
    <w:qFormat/>
    <w:rsid w:val="00CB7CB5"/>
    <w:pPr>
      <w:ind w:left="720"/>
      <w:contextualSpacing/>
    </w:pPr>
  </w:style>
  <w:style w:type="paragraph" w:styleId="Sangradetextonormal">
    <w:name w:val="Body Text Indent"/>
    <w:basedOn w:val="Normal"/>
    <w:link w:val="SangradetextonormalCar"/>
    <w:rsid w:val="00CE57A2"/>
    <w:pPr>
      <w:spacing w:after="0" w:line="240" w:lineRule="auto"/>
      <w:ind w:left="708"/>
      <w:jc w:val="both"/>
    </w:pPr>
    <w:rPr>
      <w:rFonts w:ascii="Arial" w:eastAsia="MS Mincho" w:hAnsi="Arial"/>
      <w:sz w:val="24"/>
      <w:szCs w:val="20"/>
      <w:lang w:val="x-none" w:eastAsia="es-MX"/>
    </w:rPr>
  </w:style>
  <w:style w:type="character" w:customStyle="1" w:styleId="SangradetextonormalCar">
    <w:name w:val="Sangría de texto normal Car"/>
    <w:link w:val="Sangradetextonormal"/>
    <w:rsid w:val="00CE57A2"/>
    <w:rPr>
      <w:rFonts w:ascii="Arial" w:eastAsia="MS Mincho" w:hAnsi="Arial" w:cs="Times New Roman"/>
      <w:sz w:val="24"/>
      <w:szCs w:val="20"/>
      <w:lang w:eastAsia="es-MX"/>
    </w:rPr>
  </w:style>
  <w:style w:type="paragraph" w:customStyle="1" w:styleId="Textoindependiente21">
    <w:name w:val="Texto independiente 21"/>
    <w:basedOn w:val="Normal"/>
    <w:rsid w:val="00257242"/>
    <w:pPr>
      <w:tabs>
        <w:tab w:val="left" w:pos="0"/>
      </w:tabs>
      <w:overflowPunct w:val="0"/>
      <w:autoSpaceDE w:val="0"/>
      <w:autoSpaceDN w:val="0"/>
      <w:adjustRightInd w:val="0"/>
      <w:spacing w:after="0" w:line="240" w:lineRule="auto"/>
      <w:jc w:val="both"/>
      <w:textAlignment w:val="baseline"/>
    </w:pPr>
    <w:rPr>
      <w:rFonts w:ascii="Arial" w:eastAsia="Times New Roman" w:hAnsi="Arial"/>
      <w:sz w:val="24"/>
      <w:szCs w:val="20"/>
      <w:lang w:val="es-ES" w:eastAsia="es-MX"/>
    </w:rPr>
  </w:style>
  <w:style w:type="paragraph" w:customStyle="1" w:styleId="Sangranegdeprimeralnea">
    <w:name w:val="Sangría neg. de primera línea"/>
    <w:basedOn w:val="Normal"/>
    <w:rsid w:val="000709E9"/>
    <w:pPr>
      <w:suppressAutoHyphens/>
      <w:spacing w:after="0" w:line="240" w:lineRule="auto"/>
      <w:ind w:firstLine="567"/>
      <w:jc w:val="both"/>
    </w:pPr>
    <w:rPr>
      <w:rFonts w:ascii="Times New Roman" w:eastAsia="Times New Roman" w:hAnsi="Times New Roman"/>
      <w:noProof/>
      <w:sz w:val="24"/>
      <w:szCs w:val="20"/>
      <w:lang w:val="es-ES" w:eastAsia="zh-CN"/>
    </w:rPr>
  </w:style>
  <w:style w:type="paragraph" w:customStyle="1" w:styleId="WW-Sangra2detindependiente">
    <w:name w:val="WW-Sangría 2 de t. independiente"/>
    <w:basedOn w:val="Normal"/>
    <w:rsid w:val="000709E9"/>
    <w:pPr>
      <w:suppressAutoHyphens/>
      <w:spacing w:after="0" w:line="240" w:lineRule="auto"/>
      <w:ind w:left="426" w:firstLine="1"/>
      <w:jc w:val="both"/>
    </w:pPr>
    <w:rPr>
      <w:rFonts w:ascii="Times New Roman" w:eastAsia="Times New Roman" w:hAnsi="Times New Roman"/>
      <w:noProof/>
      <w:sz w:val="24"/>
      <w:szCs w:val="20"/>
      <w:lang w:val="es-ES" w:eastAsia="zh-CN"/>
    </w:rPr>
  </w:style>
  <w:style w:type="table" w:styleId="Tablaconcuadrcula">
    <w:name w:val="Table Grid"/>
    <w:basedOn w:val="Tablanormal"/>
    <w:rsid w:val="000709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2Car">
    <w:name w:val="Título 2 Car"/>
    <w:link w:val="Ttulo2"/>
    <w:rsid w:val="004B1FD0"/>
    <w:rPr>
      <w:rFonts w:ascii="Arial" w:eastAsia="Times New Roman" w:hAnsi="Arial" w:cs="Arial"/>
      <w:b/>
      <w:bCs/>
      <w:i/>
      <w:iCs/>
      <w:sz w:val="28"/>
      <w:szCs w:val="28"/>
      <w:lang w:val="es-ES" w:eastAsia="es-ES"/>
    </w:rPr>
  </w:style>
  <w:style w:type="paragraph" w:styleId="Ttulo">
    <w:name w:val="Title"/>
    <w:basedOn w:val="Normal"/>
    <w:link w:val="TtuloCar1"/>
    <w:uiPriority w:val="99"/>
    <w:qFormat/>
    <w:rsid w:val="004B1FD0"/>
    <w:pPr>
      <w:spacing w:after="0" w:line="240" w:lineRule="auto"/>
      <w:jc w:val="center"/>
    </w:pPr>
    <w:rPr>
      <w:rFonts w:ascii="Times New Roman" w:eastAsia="Times New Roman" w:hAnsi="Times New Roman"/>
      <w:b/>
      <w:bCs/>
      <w:sz w:val="24"/>
      <w:szCs w:val="24"/>
      <w:lang w:val="es-ES" w:eastAsia="es-ES"/>
    </w:rPr>
  </w:style>
  <w:style w:type="character" w:customStyle="1" w:styleId="TtuloCar1">
    <w:name w:val="Título Car1"/>
    <w:link w:val="Ttulo"/>
    <w:rsid w:val="004B1FD0"/>
    <w:rPr>
      <w:rFonts w:ascii="Times New Roman" w:eastAsia="Times New Roman" w:hAnsi="Times New Roman" w:cs="Times New Roman"/>
      <w:b/>
      <w:bCs/>
      <w:sz w:val="24"/>
      <w:szCs w:val="24"/>
      <w:lang w:val="es-ES" w:eastAsia="es-ES"/>
    </w:rPr>
  </w:style>
  <w:style w:type="paragraph" w:styleId="Textoindependiente">
    <w:name w:val="Body Text"/>
    <w:basedOn w:val="Normal"/>
    <w:link w:val="TextoindependienteCar"/>
    <w:uiPriority w:val="99"/>
    <w:unhideWhenUsed/>
    <w:rsid w:val="003D4A9B"/>
    <w:pPr>
      <w:spacing w:after="120"/>
    </w:pPr>
  </w:style>
  <w:style w:type="character" w:customStyle="1" w:styleId="TextoindependienteCar">
    <w:name w:val="Texto independiente Car"/>
    <w:basedOn w:val="Fuentedeprrafopredeter"/>
    <w:link w:val="Textoindependiente"/>
    <w:uiPriority w:val="99"/>
    <w:rsid w:val="003D4A9B"/>
  </w:style>
  <w:style w:type="paragraph" w:customStyle="1" w:styleId="TtuloSeccin">
    <w:name w:val="Título Sección"/>
    <w:basedOn w:val="Ttulo1"/>
    <w:autoRedefine/>
    <w:rsid w:val="00F458D0"/>
    <w:pPr>
      <w:keepLines w:val="0"/>
      <w:spacing w:before="120" w:after="360" w:line="240" w:lineRule="auto"/>
      <w:jc w:val="center"/>
    </w:pPr>
    <w:rPr>
      <w:rFonts w:ascii="Times New Roman" w:hAnsi="Times New Roman"/>
      <w:bCs w:val="0"/>
      <w:caps/>
      <w:color w:val="auto"/>
      <w:kern w:val="28"/>
      <w:sz w:val="24"/>
      <w:szCs w:val="20"/>
      <w:lang w:eastAsia="es-ES"/>
    </w:rPr>
  </w:style>
  <w:style w:type="paragraph" w:customStyle="1" w:styleId="PARTE1">
    <w:name w:val="PARTE 1"/>
    <w:basedOn w:val="Normal"/>
    <w:autoRedefine/>
    <w:rsid w:val="00F458D0"/>
    <w:pPr>
      <w:spacing w:before="240" w:after="120" w:line="240" w:lineRule="auto"/>
      <w:jc w:val="both"/>
    </w:pPr>
    <w:rPr>
      <w:rFonts w:ascii="Times New Roman" w:eastAsia="Times New Roman" w:hAnsi="Times New Roman"/>
      <w:b/>
      <w:caps/>
      <w:sz w:val="24"/>
      <w:szCs w:val="20"/>
      <w:lang w:val="es-ES_tradnl" w:eastAsia="es-ES"/>
    </w:rPr>
  </w:style>
  <w:style w:type="paragraph" w:customStyle="1" w:styleId="101">
    <w:name w:val="1.01"/>
    <w:basedOn w:val="Normal"/>
    <w:autoRedefine/>
    <w:rsid w:val="00F458D0"/>
    <w:pPr>
      <w:keepNext/>
      <w:spacing w:before="120" w:after="120" w:line="240" w:lineRule="auto"/>
      <w:ind w:left="720" w:hanging="720"/>
      <w:jc w:val="both"/>
    </w:pPr>
    <w:rPr>
      <w:rFonts w:ascii="Times New Roman" w:eastAsia="Times New Roman" w:hAnsi="Times New Roman"/>
      <w:caps/>
      <w:sz w:val="24"/>
      <w:szCs w:val="20"/>
      <w:lang w:val="es-ES_tradnl" w:eastAsia="es-ES"/>
    </w:rPr>
  </w:style>
  <w:style w:type="paragraph" w:customStyle="1" w:styleId="A">
    <w:name w:val="A."/>
    <w:basedOn w:val="Normal"/>
    <w:autoRedefine/>
    <w:rsid w:val="00F458D0"/>
    <w:pPr>
      <w:spacing w:before="120" w:after="120" w:line="240" w:lineRule="auto"/>
      <w:ind w:left="709" w:hanging="709"/>
      <w:jc w:val="both"/>
    </w:pPr>
    <w:rPr>
      <w:rFonts w:ascii="Times New Roman" w:eastAsia="Times New Roman" w:hAnsi="Times New Roman"/>
      <w:sz w:val="24"/>
      <w:szCs w:val="20"/>
      <w:lang w:val="es-ES_tradnl" w:eastAsia="es-ES"/>
    </w:rPr>
  </w:style>
  <w:style w:type="paragraph" w:customStyle="1" w:styleId="1">
    <w:name w:val="1."/>
    <w:basedOn w:val="Normal"/>
    <w:autoRedefine/>
    <w:rsid w:val="00F458D0"/>
    <w:pPr>
      <w:spacing w:before="60" w:after="0" w:line="240" w:lineRule="auto"/>
      <w:ind w:left="1134" w:hanging="425"/>
      <w:jc w:val="both"/>
    </w:pPr>
    <w:rPr>
      <w:rFonts w:ascii="Times New Roman" w:eastAsia="Times New Roman" w:hAnsi="Times New Roman"/>
      <w:sz w:val="24"/>
      <w:szCs w:val="20"/>
      <w:lang w:eastAsia="es-ES"/>
    </w:rPr>
  </w:style>
  <w:style w:type="character" w:customStyle="1" w:styleId="Ttulo1Car">
    <w:name w:val="Título 1 Car"/>
    <w:link w:val="Ttulo1"/>
    <w:uiPriority w:val="9"/>
    <w:rsid w:val="00F458D0"/>
    <w:rPr>
      <w:rFonts w:ascii="Cambria" w:eastAsia="Times New Roman" w:hAnsi="Cambria" w:cs="Times New Roman"/>
      <w:b/>
      <w:bCs/>
      <w:color w:val="365F91"/>
      <w:sz w:val="28"/>
      <w:szCs w:val="28"/>
    </w:rPr>
  </w:style>
  <w:style w:type="character" w:customStyle="1" w:styleId="Ttulo3Car">
    <w:name w:val="Título 3 Car"/>
    <w:link w:val="Ttulo3"/>
    <w:uiPriority w:val="9"/>
    <w:semiHidden/>
    <w:rsid w:val="00647BF4"/>
    <w:rPr>
      <w:rFonts w:ascii="Cambria" w:eastAsia="Times New Roman" w:hAnsi="Cambria" w:cs="Times New Roman"/>
      <w:b/>
      <w:bCs/>
      <w:color w:val="4F81BD"/>
    </w:rPr>
  </w:style>
  <w:style w:type="paragraph" w:styleId="NormalWeb">
    <w:name w:val="Normal (Web)"/>
    <w:basedOn w:val="Normal"/>
    <w:rsid w:val="00197F8F"/>
    <w:pPr>
      <w:spacing w:before="100" w:beforeAutospacing="1" w:after="100" w:afterAutospacing="1" w:line="240" w:lineRule="auto"/>
    </w:pPr>
    <w:rPr>
      <w:rFonts w:ascii="Arial Unicode MS" w:eastAsia="Arial Unicode MS" w:hAnsi="Arial Unicode MS" w:cs="Arial Unicode MS"/>
      <w:color w:val="000000"/>
      <w:sz w:val="24"/>
      <w:szCs w:val="24"/>
      <w:lang w:val="es-ES" w:eastAsia="es-ES"/>
    </w:rPr>
  </w:style>
  <w:style w:type="paragraph" w:styleId="Sangra2detindependiente">
    <w:name w:val="Body Text Indent 2"/>
    <w:basedOn w:val="Normal"/>
    <w:link w:val="Sangra2detindependienteCar"/>
    <w:rsid w:val="003B077E"/>
    <w:pPr>
      <w:spacing w:after="120" w:line="480" w:lineRule="auto"/>
      <w:ind w:left="283"/>
    </w:pPr>
    <w:rPr>
      <w:rFonts w:ascii="Times New Roman" w:eastAsia="Times New Roman" w:hAnsi="Times New Roman"/>
      <w:sz w:val="20"/>
      <w:szCs w:val="20"/>
      <w:lang w:val="en-US" w:eastAsia="es-ES_tradnl"/>
    </w:rPr>
  </w:style>
  <w:style w:type="character" w:customStyle="1" w:styleId="Sangra2detindependienteCar">
    <w:name w:val="Sangría 2 de t. independiente Car"/>
    <w:link w:val="Sangra2detindependiente"/>
    <w:rsid w:val="003B077E"/>
    <w:rPr>
      <w:rFonts w:ascii="Times New Roman" w:eastAsia="Times New Roman" w:hAnsi="Times New Roman"/>
      <w:lang w:val="en-US" w:eastAsia="es-ES_tradnl"/>
    </w:rPr>
  </w:style>
  <w:style w:type="paragraph" w:customStyle="1" w:styleId="para">
    <w:name w:val="para"/>
    <w:basedOn w:val="Normal"/>
    <w:rsid w:val="00E564E8"/>
    <w:pPr>
      <w:spacing w:after="120" w:line="240" w:lineRule="auto"/>
      <w:jc w:val="both"/>
    </w:pPr>
    <w:rPr>
      <w:rFonts w:ascii="Times New Roman" w:eastAsia="Times New Roman" w:hAnsi="Times New Roman"/>
      <w:szCs w:val="20"/>
      <w:lang w:eastAsia="es-ES"/>
    </w:rPr>
  </w:style>
  <w:style w:type="character" w:customStyle="1" w:styleId="subrayado1">
    <w:name w:val="subrayado1"/>
    <w:rsid w:val="00660067"/>
    <w:rPr>
      <w:u w:val="single"/>
    </w:rPr>
  </w:style>
  <w:style w:type="paragraph" w:customStyle="1" w:styleId="xl36">
    <w:name w:val="xl36"/>
    <w:basedOn w:val="Normal"/>
    <w:rsid w:val="00A073F4"/>
    <w:pPr>
      <w:pBdr>
        <w:left w:val="single" w:sz="8" w:space="0" w:color="000000"/>
        <w:bottom w:val="single" w:sz="8" w:space="0" w:color="000000"/>
        <w:right w:val="single" w:sz="8" w:space="0" w:color="000000"/>
      </w:pBdr>
      <w:suppressAutoHyphens/>
      <w:spacing w:before="100" w:after="100" w:line="240" w:lineRule="auto"/>
      <w:jc w:val="center"/>
      <w:textAlignment w:val="top"/>
    </w:pPr>
    <w:rPr>
      <w:rFonts w:ascii="Swis721 BT" w:eastAsia="Times New Roman" w:hAnsi="Swis721 BT"/>
      <w:b/>
      <w:bCs/>
      <w:lang w:val="es-ES" w:eastAsia="ar-SA"/>
    </w:rPr>
  </w:style>
  <w:style w:type="paragraph" w:styleId="Sangra3detindependiente">
    <w:name w:val="Body Text Indent 3"/>
    <w:basedOn w:val="Normal"/>
    <w:link w:val="Sangra3detindependienteCar"/>
    <w:uiPriority w:val="99"/>
    <w:semiHidden/>
    <w:unhideWhenUsed/>
    <w:rsid w:val="007B1BD4"/>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7B1BD4"/>
    <w:rPr>
      <w:sz w:val="16"/>
      <w:szCs w:val="16"/>
      <w:lang w:eastAsia="en-US"/>
    </w:rPr>
  </w:style>
  <w:style w:type="character" w:customStyle="1" w:styleId="Ttulo6Car">
    <w:name w:val="Título 6 Car"/>
    <w:basedOn w:val="Fuentedeprrafopredeter"/>
    <w:link w:val="Ttulo6"/>
    <w:uiPriority w:val="9"/>
    <w:semiHidden/>
    <w:rsid w:val="007B1BD4"/>
    <w:rPr>
      <w:rFonts w:asciiTheme="majorHAnsi" w:eastAsiaTheme="majorEastAsia" w:hAnsiTheme="majorHAnsi" w:cstheme="majorBidi"/>
      <w:i/>
      <w:iCs/>
      <w:color w:val="243F60" w:themeColor="accent1" w:themeShade="7F"/>
      <w:sz w:val="22"/>
      <w:szCs w:val="22"/>
      <w:lang w:eastAsia="en-US"/>
    </w:rPr>
  </w:style>
  <w:style w:type="character" w:customStyle="1" w:styleId="Ttulo5Car">
    <w:name w:val="Título 5 Car"/>
    <w:basedOn w:val="Fuentedeprrafopredeter"/>
    <w:link w:val="Ttulo5"/>
    <w:uiPriority w:val="9"/>
    <w:semiHidden/>
    <w:rsid w:val="00FA1EBC"/>
    <w:rPr>
      <w:rFonts w:asciiTheme="majorHAnsi" w:eastAsiaTheme="majorEastAsia" w:hAnsiTheme="majorHAnsi" w:cstheme="majorBidi"/>
      <w:color w:val="243F60" w:themeColor="accent1" w:themeShade="7F"/>
      <w:sz w:val="22"/>
      <w:szCs w:val="22"/>
      <w:lang w:eastAsia="en-US"/>
    </w:rPr>
  </w:style>
  <w:style w:type="paragraph" w:customStyle="1" w:styleId="Prrafo">
    <w:name w:val="Párrafo"/>
    <w:basedOn w:val="Normal"/>
    <w:rsid w:val="00FA1EBC"/>
    <w:pPr>
      <w:spacing w:before="120" w:after="0" w:line="360" w:lineRule="auto"/>
      <w:jc w:val="both"/>
    </w:pPr>
    <w:rPr>
      <w:rFonts w:ascii="Times New Roman" w:eastAsia="Times New Roman" w:hAnsi="Times New Roman"/>
      <w:szCs w:val="20"/>
      <w:lang w:eastAsia="es-PE"/>
    </w:rPr>
  </w:style>
  <w:style w:type="paragraph" w:customStyle="1" w:styleId="10">
    <w:name w:val="1"/>
    <w:basedOn w:val="Normal"/>
    <w:next w:val="Ttulo"/>
    <w:link w:val="TtuloCar"/>
    <w:qFormat/>
    <w:rsid w:val="00167F9A"/>
    <w:pPr>
      <w:spacing w:after="0" w:line="240" w:lineRule="auto"/>
      <w:jc w:val="center"/>
    </w:pPr>
    <w:rPr>
      <w:b/>
      <w:bCs/>
      <w:sz w:val="28"/>
      <w:szCs w:val="28"/>
      <w:lang w:val="es-ES" w:eastAsia="es-ES"/>
    </w:rPr>
  </w:style>
  <w:style w:type="character" w:customStyle="1" w:styleId="TtuloCar">
    <w:name w:val="Título Car"/>
    <w:link w:val="10"/>
    <w:rsid w:val="00167F9A"/>
    <w:rPr>
      <w:b/>
      <w:bCs/>
      <w:sz w:val="28"/>
      <w:szCs w:val="28"/>
      <w:lang w:val="es-ES" w:eastAsia="es-ES" w:bidi="ar-SA"/>
    </w:rPr>
  </w:style>
  <w:style w:type="paragraph" w:styleId="Textoindependiente3">
    <w:name w:val="Body Text 3"/>
    <w:basedOn w:val="Normal"/>
    <w:link w:val="Textoindependiente3Car"/>
    <w:unhideWhenUsed/>
    <w:rsid w:val="00167F9A"/>
    <w:pPr>
      <w:spacing w:after="120" w:line="240" w:lineRule="auto"/>
    </w:pPr>
    <w:rPr>
      <w:rFonts w:ascii="Times New Roman" w:eastAsia="Times New Roman" w:hAnsi="Times New Roman"/>
      <w:sz w:val="16"/>
      <w:szCs w:val="16"/>
      <w:lang w:val="es-ES_tradnl" w:eastAsia="es-ES_tradnl"/>
    </w:rPr>
  </w:style>
  <w:style w:type="character" w:customStyle="1" w:styleId="Textoindependiente3Car">
    <w:name w:val="Texto independiente 3 Car"/>
    <w:basedOn w:val="Fuentedeprrafopredeter"/>
    <w:link w:val="Textoindependiente3"/>
    <w:rsid w:val="00167F9A"/>
    <w:rPr>
      <w:rFonts w:ascii="Times New Roman" w:eastAsia="Times New Roman" w:hAnsi="Times New Roman"/>
      <w:sz w:val="16"/>
      <w:szCs w:val="16"/>
      <w:lang w:val="es-ES_tradnl" w:eastAsia="es-ES_tradnl"/>
    </w:rPr>
  </w:style>
  <w:style w:type="paragraph" w:styleId="Textoindependiente2">
    <w:name w:val="Body Text 2"/>
    <w:basedOn w:val="Normal"/>
    <w:link w:val="Textoindependiente2Car"/>
    <w:rsid w:val="00523C2D"/>
    <w:pPr>
      <w:spacing w:after="120" w:line="480" w:lineRule="auto"/>
    </w:pPr>
    <w:rPr>
      <w:rFonts w:ascii="Times New Roman" w:eastAsia="MS Mincho" w:hAnsi="Times New Roman"/>
      <w:sz w:val="20"/>
      <w:szCs w:val="20"/>
      <w:lang w:val="x-none" w:eastAsia="es-ES"/>
    </w:rPr>
  </w:style>
  <w:style w:type="character" w:customStyle="1" w:styleId="Textoindependiente2Car">
    <w:name w:val="Texto independiente 2 Car"/>
    <w:basedOn w:val="Fuentedeprrafopredeter"/>
    <w:link w:val="Textoindependiente2"/>
    <w:rsid w:val="00523C2D"/>
    <w:rPr>
      <w:rFonts w:ascii="Times New Roman" w:eastAsia="MS Mincho" w:hAnsi="Times New Roman"/>
      <w:lang w:val="x-none" w:eastAsia="es-ES"/>
    </w:rPr>
  </w:style>
  <w:style w:type="character" w:customStyle="1" w:styleId="subrayado">
    <w:name w:val="subrayado"/>
    <w:basedOn w:val="Fuentedeprrafopredeter"/>
    <w:rsid w:val="00523C2D"/>
  </w:style>
  <w:style w:type="character" w:styleId="Hipervnculo">
    <w:name w:val="Hyperlink"/>
    <w:rsid w:val="00523C2D"/>
    <w:rPr>
      <w:color w:val="0000FF"/>
      <w:u w:val="single"/>
    </w:rPr>
  </w:style>
  <w:style w:type="character" w:customStyle="1" w:styleId="Ttulo4Car">
    <w:name w:val="Título 4 Car"/>
    <w:basedOn w:val="Fuentedeprrafopredeter"/>
    <w:link w:val="Ttulo4"/>
    <w:rsid w:val="0033225E"/>
    <w:rPr>
      <w:rFonts w:ascii="Times New Roman" w:eastAsia="MS Mincho" w:hAnsi="Times New Roman"/>
      <w:b/>
      <w:bCs/>
      <w:sz w:val="28"/>
      <w:szCs w:val="28"/>
      <w:lang w:eastAsia="es-ES"/>
    </w:rPr>
  </w:style>
  <w:style w:type="paragraph" w:styleId="Textodeglobo">
    <w:name w:val="Balloon Text"/>
    <w:basedOn w:val="Normal"/>
    <w:link w:val="TextodegloboCar"/>
    <w:uiPriority w:val="99"/>
    <w:semiHidden/>
    <w:unhideWhenUsed/>
    <w:rsid w:val="00EE683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E683B"/>
    <w:rPr>
      <w:rFonts w:ascii="Segoe UI" w:hAnsi="Segoe UI" w:cs="Segoe UI"/>
      <w:sz w:val="18"/>
      <w:szCs w:val="18"/>
      <w:lang w:eastAsia="en-US"/>
    </w:rPr>
  </w:style>
  <w:style w:type="paragraph" w:styleId="Sinespaciado">
    <w:name w:val="No Spacing"/>
    <w:uiPriority w:val="1"/>
    <w:qFormat/>
    <w:rsid w:val="00E10D4D"/>
    <w:rPr>
      <w:sz w:val="22"/>
      <w:szCs w:val="22"/>
      <w:lang w:eastAsia="en-US"/>
    </w:rPr>
  </w:style>
  <w:style w:type="paragraph" w:customStyle="1" w:styleId="Titu2">
    <w:name w:val="Titu 2"/>
    <w:basedOn w:val="Ttulo2"/>
    <w:autoRedefine/>
    <w:rsid w:val="00E10D4D"/>
    <w:pPr>
      <w:spacing w:before="0" w:after="0"/>
      <w:ind w:left="284"/>
    </w:pPr>
    <w:rPr>
      <w:rFonts w:cs="Arial"/>
      <w:bCs w:val="0"/>
      <w:i w:val="0"/>
      <w:iCs w:val="0"/>
      <w:sz w:val="22"/>
      <w:szCs w:val="20"/>
      <w:lang w:val="es-ES_tradnl"/>
    </w:rPr>
  </w:style>
  <w:style w:type="paragraph" w:customStyle="1" w:styleId="Ttulo10">
    <w:name w:val="Título1"/>
    <w:basedOn w:val="Normal"/>
    <w:next w:val="Ttulo"/>
    <w:qFormat/>
    <w:rsid w:val="00C44A56"/>
    <w:pPr>
      <w:spacing w:after="0" w:line="240" w:lineRule="auto"/>
      <w:jc w:val="center"/>
    </w:pPr>
    <w:rPr>
      <w:rFonts w:ascii="Times New Roman" w:eastAsia="Times New Roman" w:hAnsi="Times New Roman"/>
      <w:b/>
      <w:bCs/>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99861">
      <w:bodyDiv w:val="1"/>
      <w:marLeft w:val="0"/>
      <w:marRight w:val="0"/>
      <w:marTop w:val="0"/>
      <w:marBottom w:val="0"/>
      <w:divBdr>
        <w:top w:val="none" w:sz="0" w:space="0" w:color="auto"/>
        <w:left w:val="none" w:sz="0" w:space="0" w:color="auto"/>
        <w:bottom w:val="none" w:sz="0" w:space="0" w:color="auto"/>
        <w:right w:val="none" w:sz="0" w:space="0" w:color="auto"/>
      </w:divBdr>
    </w:div>
    <w:div w:id="19165214">
      <w:bodyDiv w:val="1"/>
      <w:marLeft w:val="0"/>
      <w:marRight w:val="0"/>
      <w:marTop w:val="0"/>
      <w:marBottom w:val="0"/>
      <w:divBdr>
        <w:top w:val="none" w:sz="0" w:space="0" w:color="auto"/>
        <w:left w:val="none" w:sz="0" w:space="0" w:color="auto"/>
        <w:bottom w:val="none" w:sz="0" w:space="0" w:color="auto"/>
        <w:right w:val="none" w:sz="0" w:space="0" w:color="auto"/>
      </w:divBdr>
    </w:div>
    <w:div w:id="30689924">
      <w:bodyDiv w:val="1"/>
      <w:marLeft w:val="0"/>
      <w:marRight w:val="0"/>
      <w:marTop w:val="0"/>
      <w:marBottom w:val="0"/>
      <w:divBdr>
        <w:top w:val="none" w:sz="0" w:space="0" w:color="auto"/>
        <w:left w:val="none" w:sz="0" w:space="0" w:color="auto"/>
        <w:bottom w:val="none" w:sz="0" w:space="0" w:color="auto"/>
        <w:right w:val="none" w:sz="0" w:space="0" w:color="auto"/>
      </w:divBdr>
    </w:div>
    <w:div w:id="33313514">
      <w:bodyDiv w:val="1"/>
      <w:marLeft w:val="0"/>
      <w:marRight w:val="0"/>
      <w:marTop w:val="0"/>
      <w:marBottom w:val="0"/>
      <w:divBdr>
        <w:top w:val="none" w:sz="0" w:space="0" w:color="auto"/>
        <w:left w:val="none" w:sz="0" w:space="0" w:color="auto"/>
        <w:bottom w:val="none" w:sz="0" w:space="0" w:color="auto"/>
        <w:right w:val="none" w:sz="0" w:space="0" w:color="auto"/>
      </w:divBdr>
    </w:div>
    <w:div w:id="51468512">
      <w:bodyDiv w:val="1"/>
      <w:marLeft w:val="0"/>
      <w:marRight w:val="0"/>
      <w:marTop w:val="0"/>
      <w:marBottom w:val="0"/>
      <w:divBdr>
        <w:top w:val="none" w:sz="0" w:space="0" w:color="auto"/>
        <w:left w:val="none" w:sz="0" w:space="0" w:color="auto"/>
        <w:bottom w:val="none" w:sz="0" w:space="0" w:color="auto"/>
        <w:right w:val="none" w:sz="0" w:space="0" w:color="auto"/>
      </w:divBdr>
    </w:div>
    <w:div w:id="52970883">
      <w:bodyDiv w:val="1"/>
      <w:marLeft w:val="0"/>
      <w:marRight w:val="0"/>
      <w:marTop w:val="0"/>
      <w:marBottom w:val="0"/>
      <w:divBdr>
        <w:top w:val="none" w:sz="0" w:space="0" w:color="auto"/>
        <w:left w:val="none" w:sz="0" w:space="0" w:color="auto"/>
        <w:bottom w:val="none" w:sz="0" w:space="0" w:color="auto"/>
        <w:right w:val="none" w:sz="0" w:space="0" w:color="auto"/>
      </w:divBdr>
    </w:div>
    <w:div w:id="63534317">
      <w:bodyDiv w:val="1"/>
      <w:marLeft w:val="0"/>
      <w:marRight w:val="0"/>
      <w:marTop w:val="0"/>
      <w:marBottom w:val="0"/>
      <w:divBdr>
        <w:top w:val="none" w:sz="0" w:space="0" w:color="auto"/>
        <w:left w:val="none" w:sz="0" w:space="0" w:color="auto"/>
        <w:bottom w:val="none" w:sz="0" w:space="0" w:color="auto"/>
        <w:right w:val="none" w:sz="0" w:space="0" w:color="auto"/>
      </w:divBdr>
    </w:div>
    <w:div w:id="67117834">
      <w:bodyDiv w:val="1"/>
      <w:marLeft w:val="0"/>
      <w:marRight w:val="0"/>
      <w:marTop w:val="0"/>
      <w:marBottom w:val="0"/>
      <w:divBdr>
        <w:top w:val="none" w:sz="0" w:space="0" w:color="auto"/>
        <w:left w:val="none" w:sz="0" w:space="0" w:color="auto"/>
        <w:bottom w:val="none" w:sz="0" w:space="0" w:color="auto"/>
        <w:right w:val="none" w:sz="0" w:space="0" w:color="auto"/>
      </w:divBdr>
    </w:div>
    <w:div w:id="78408728">
      <w:bodyDiv w:val="1"/>
      <w:marLeft w:val="0"/>
      <w:marRight w:val="0"/>
      <w:marTop w:val="0"/>
      <w:marBottom w:val="0"/>
      <w:divBdr>
        <w:top w:val="none" w:sz="0" w:space="0" w:color="auto"/>
        <w:left w:val="none" w:sz="0" w:space="0" w:color="auto"/>
        <w:bottom w:val="none" w:sz="0" w:space="0" w:color="auto"/>
        <w:right w:val="none" w:sz="0" w:space="0" w:color="auto"/>
      </w:divBdr>
    </w:div>
    <w:div w:id="79331072">
      <w:bodyDiv w:val="1"/>
      <w:marLeft w:val="0"/>
      <w:marRight w:val="0"/>
      <w:marTop w:val="0"/>
      <w:marBottom w:val="0"/>
      <w:divBdr>
        <w:top w:val="none" w:sz="0" w:space="0" w:color="auto"/>
        <w:left w:val="none" w:sz="0" w:space="0" w:color="auto"/>
        <w:bottom w:val="none" w:sz="0" w:space="0" w:color="auto"/>
        <w:right w:val="none" w:sz="0" w:space="0" w:color="auto"/>
      </w:divBdr>
    </w:div>
    <w:div w:id="87391584">
      <w:bodyDiv w:val="1"/>
      <w:marLeft w:val="0"/>
      <w:marRight w:val="0"/>
      <w:marTop w:val="0"/>
      <w:marBottom w:val="0"/>
      <w:divBdr>
        <w:top w:val="none" w:sz="0" w:space="0" w:color="auto"/>
        <w:left w:val="none" w:sz="0" w:space="0" w:color="auto"/>
        <w:bottom w:val="none" w:sz="0" w:space="0" w:color="auto"/>
        <w:right w:val="none" w:sz="0" w:space="0" w:color="auto"/>
      </w:divBdr>
    </w:div>
    <w:div w:id="96561317">
      <w:bodyDiv w:val="1"/>
      <w:marLeft w:val="0"/>
      <w:marRight w:val="0"/>
      <w:marTop w:val="0"/>
      <w:marBottom w:val="0"/>
      <w:divBdr>
        <w:top w:val="none" w:sz="0" w:space="0" w:color="auto"/>
        <w:left w:val="none" w:sz="0" w:space="0" w:color="auto"/>
        <w:bottom w:val="none" w:sz="0" w:space="0" w:color="auto"/>
        <w:right w:val="none" w:sz="0" w:space="0" w:color="auto"/>
      </w:divBdr>
    </w:div>
    <w:div w:id="111481219">
      <w:bodyDiv w:val="1"/>
      <w:marLeft w:val="0"/>
      <w:marRight w:val="0"/>
      <w:marTop w:val="0"/>
      <w:marBottom w:val="0"/>
      <w:divBdr>
        <w:top w:val="none" w:sz="0" w:space="0" w:color="auto"/>
        <w:left w:val="none" w:sz="0" w:space="0" w:color="auto"/>
        <w:bottom w:val="none" w:sz="0" w:space="0" w:color="auto"/>
        <w:right w:val="none" w:sz="0" w:space="0" w:color="auto"/>
      </w:divBdr>
    </w:div>
    <w:div w:id="114953946">
      <w:bodyDiv w:val="1"/>
      <w:marLeft w:val="0"/>
      <w:marRight w:val="0"/>
      <w:marTop w:val="0"/>
      <w:marBottom w:val="0"/>
      <w:divBdr>
        <w:top w:val="none" w:sz="0" w:space="0" w:color="auto"/>
        <w:left w:val="none" w:sz="0" w:space="0" w:color="auto"/>
        <w:bottom w:val="none" w:sz="0" w:space="0" w:color="auto"/>
        <w:right w:val="none" w:sz="0" w:space="0" w:color="auto"/>
      </w:divBdr>
    </w:div>
    <w:div w:id="126895568">
      <w:bodyDiv w:val="1"/>
      <w:marLeft w:val="0"/>
      <w:marRight w:val="0"/>
      <w:marTop w:val="0"/>
      <w:marBottom w:val="0"/>
      <w:divBdr>
        <w:top w:val="none" w:sz="0" w:space="0" w:color="auto"/>
        <w:left w:val="none" w:sz="0" w:space="0" w:color="auto"/>
        <w:bottom w:val="none" w:sz="0" w:space="0" w:color="auto"/>
        <w:right w:val="none" w:sz="0" w:space="0" w:color="auto"/>
      </w:divBdr>
    </w:div>
    <w:div w:id="131292387">
      <w:bodyDiv w:val="1"/>
      <w:marLeft w:val="0"/>
      <w:marRight w:val="0"/>
      <w:marTop w:val="0"/>
      <w:marBottom w:val="0"/>
      <w:divBdr>
        <w:top w:val="none" w:sz="0" w:space="0" w:color="auto"/>
        <w:left w:val="none" w:sz="0" w:space="0" w:color="auto"/>
        <w:bottom w:val="none" w:sz="0" w:space="0" w:color="auto"/>
        <w:right w:val="none" w:sz="0" w:space="0" w:color="auto"/>
      </w:divBdr>
    </w:div>
    <w:div w:id="158737148">
      <w:bodyDiv w:val="1"/>
      <w:marLeft w:val="0"/>
      <w:marRight w:val="0"/>
      <w:marTop w:val="0"/>
      <w:marBottom w:val="0"/>
      <w:divBdr>
        <w:top w:val="none" w:sz="0" w:space="0" w:color="auto"/>
        <w:left w:val="none" w:sz="0" w:space="0" w:color="auto"/>
        <w:bottom w:val="none" w:sz="0" w:space="0" w:color="auto"/>
        <w:right w:val="none" w:sz="0" w:space="0" w:color="auto"/>
      </w:divBdr>
    </w:div>
    <w:div w:id="160703722">
      <w:bodyDiv w:val="1"/>
      <w:marLeft w:val="0"/>
      <w:marRight w:val="0"/>
      <w:marTop w:val="0"/>
      <w:marBottom w:val="0"/>
      <w:divBdr>
        <w:top w:val="none" w:sz="0" w:space="0" w:color="auto"/>
        <w:left w:val="none" w:sz="0" w:space="0" w:color="auto"/>
        <w:bottom w:val="none" w:sz="0" w:space="0" w:color="auto"/>
        <w:right w:val="none" w:sz="0" w:space="0" w:color="auto"/>
      </w:divBdr>
    </w:div>
    <w:div w:id="169681237">
      <w:bodyDiv w:val="1"/>
      <w:marLeft w:val="0"/>
      <w:marRight w:val="0"/>
      <w:marTop w:val="0"/>
      <w:marBottom w:val="0"/>
      <w:divBdr>
        <w:top w:val="none" w:sz="0" w:space="0" w:color="auto"/>
        <w:left w:val="none" w:sz="0" w:space="0" w:color="auto"/>
        <w:bottom w:val="none" w:sz="0" w:space="0" w:color="auto"/>
        <w:right w:val="none" w:sz="0" w:space="0" w:color="auto"/>
      </w:divBdr>
    </w:div>
    <w:div w:id="181941249">
      <w:bodyDiv w:val="1"/>
      <w:marLeft w:val="0"/>
      <w:marRight w:val="0"/>
      <w:marTop w:val="0"/>
      <w:marBottom w:val="0"/>
      <w:divBdr>
        <w:top w:val="none" w:sz="0" w:space="0" w:color="auto"/>
        <w:left w:val="none" w:sz="0" w:space="0" w:color="auto"/>
        <w:bottom w:val="none" w:sz="0" w:space="0" w:color="auto"/>
        <w:right w:val="none" w:sz="0" w:space="0" w:color="auto"/>
      </w:divBdr>
    </w:div>
    <w:div w:id="194585201">
      <w:bodyDiv w:val="1"/>
      <w:marLeft w:val="0"/>
      <w:marRight w:val="0"/>
      <w:marTop w:val="0"/>
      <w:marBottom w:val="0"/>
      <w:divBdr>
        <w:top w:val="none" w:sz="0" w:space="0" w:color="auto"/>
        <w:left w:val="none" w:sz="0" w:space="0" w:color="auto"/>
        <w:bottom w:val="none" w:sz="0" w:space="0" w:color="auto"/>
        <w:right w:val="none" w:sz="0" w:space="0" w:color="auto"/>
      </w:divBdr>
    </w:div>
    <w:div w:id="196048358">
      <w:bodyDiv w:val="1"/>
      <w:marLeft w:val="0"/>
      <w:marRight w:val="0"/>
      <w:marTop w:val="0"/>
      <w:marBottom w:val="0"/>
      <w:divBdr>
        <w:top w:val="none" w:sz="0" w:space="0" w:color="auto"/>
        <w:left w:val="none" w:sz="0" w:space="0" w:color="auto"/>
        <w:bottom w:val="none" w:sz="0" w:space="0" w:color="auto"/>
        <w:right w:val="none" w:sz="0" w:space="0" w:color="auto"/>
      </w:divBdr>
    </w:div>
    <w:div w:id="196744145">
      <w:bodyDiv w:val="1"/>
      <w:marLeft w:val="0"/>
      <w:marRight w:val="0"/>
      <w:marTop w:val="0"/>
      <w:marBottom w:val="0"/>
      <w:divBdr>
        <w:top w:val="none" w:sz="0" w:space="0" w:color="auto"/>
        <w:left w:val="none" w:sz="0" w:space="0" w:color="auto"/>
        <w:bottom w:val="none" w:sz="0" w:space="0" w:color="auto"/>
        <w:right w:val="none" w:sz="0" w:space="0" w:color="auto"/>
      </w:divBdr>
    </w:div>
    <w:div w:id="199125974">
      <w:bodyDiv w:val="1"/>
      <w:marLeft w:val="0"/>
      <w:marRight w:val="0"/>
      <w:marTop w:val="0"/>
      <w:marBottom w:val="0"/>
      <w:divBdr>
        <w:top w:val="none" w:sz="0" w:space="0" w:color="auto"/>
        <w:left w:val="none" w:sz="0" w:space="0" w:color="auto"/>
        <w:bottom w:val="none" w:sz="0" w:space="0" w:color="auto"/>
        <w:right w:val="none" w:sz="0" w:space="0" w:color="auto"/>
      </w:divBdr>
    </w:div>
    <w:div w:id="202252821">
      <w:bodyDiv w:val="1"/>
      <w:marLeft w:val="0"/>
      <w:marRight w:val="0"/>
      <w:marTop w:val="0"/>
      <w:marBottom w:val="0"/>
      <w:divBdr>
        <w:top w:val="none" w:sz="0" w:space="0" w:color="auto"/>
        <w:left w:val="none" w:sz="0" w:space="0" w:color="auto"/>
        <w:bottom w:val="none" w:sz="0" w:space="0" w:color="auto"/>
        <w:right w:val="none" w:sz="0" w:space="0" w:color="auto"/>
      </w:divBdr>
    </w:div>
    <w:div w:id="202980752">
      <w:bodyDiv w:val="1"/>
      <w:marLeft w:val="0"/>
      <w:marRight w:val="0"/>
      <w:marTop w:val="0"/>
      <w:marBottom w:val="0"/>
      <w:divBdr>
        <w:top w:val="none" w:sz="0" w:space="0" w:color="auto"/>
        <w:left w:val="none" w:sz="0" w:space="0" w:color="auto"/>
        <w:bottom w:val="none" w:sz="0" w:space="0" w:color="auto"/>
        <w:right w:val="none" w:sz="0" w:space="0" w:color="auto"/>
      </w:divBdr>
    </w:div>
    <w:div w:id="214974782">
      <w:bodyDiv w:val="1"/>
      <w:marLeft w:val="0"/>
      <w:marRight w:val="0"/>
      <w:marTop w:val="0"/>
      <w:marBottom w:val="0"/>
      <w:divBdr>
        <w:top w:val="none" w:sz="0" w:space="0" w:color="auto"/>
        <w:left w:val="none" w:sz="0" w:space="0" w:color="auto"/>
        <w:bottom w:val="none" w:sz="0" w:space="0" w:color="auto"/>
        <w:right w:val="none" w:sz="0" w:space="0" w:color="auto"/>
      </w:divBdr>
    </w:div>
    <w:div w:id="243028775">
      <w:bodyDiv w:val="1"/>
      <w:marLeft w:val="0"/>
      <w:marRight w:val="0"/>
      <w:marTop w:val="0"/>
      <w:marBottom w:val="0"/>
      <w:divBdr>
        <w:top w:val="none" w:sz="0" w:space="0" w:color="auto"/>
        <w:left w:val="none" w:sz="0" w:space="0" w:color="auto"/>
        <w:bottom w:val="none" w:sz="0" w:space="0" w:color="auto"/>
        <w:right w:val="none" w:sz="0" w:space="0" w:color="auto"/>
      </w:divBdr>
    </w:div>
    <w:div w:id="259681359">
      <w:bodyDiv w:val="1"/>
      <w:marLeft w:val="0"/>
      <w:marRight w:val="0"/>
      <w:marTop w:val="0"/>
      <w:marBottom w:val="0"/>
      <w:divBdr>
        <w:top w:val="none" w:sz="0" w:space="0" w:color="auto"/>
        <w:left w:val="none" w:sz="0" w:space="0" w:color="auto"/>
        <w:bottom w:val="none" w:sz="0" w:space="0" w:color="auto"/>
        <w:right w:val="none" w:sz="0" w:space="0" w:color="auto"/>
      </w:divBdr>
    </w:div>
    <w:div w:id="262305760">
      <w:bodyDiv w:val="1"/>
      <w:marLeft w:val="0"/>
      <w:marRight w:val="0"/>
      <w:marTop w:val="0"/>
      <w:marBottom w:val="0"/>
      <w:divBdr>
        <w:top w:val="none" w:sz="0" w:space="0" w:color="auto"/>
        <w:left w:val="none" w:sz="0" w:space="0" w:color="auto"/>
        <w:bottom w:val="none" w:sz="0" w:space="0" w:color="auto"/>
        <w:right w:val="none" w:sz="0" w:space="0" w:color="auto"/>
      </w:divBdr>
    </w:div>
    <w:div w:id="265432633">
      <w:bodyDiv w:val="1"/>
      <w:marLeft w:val="0"/>
      <w:marRight w:val="0"/>
      <w:marTop w:val="0"/>
      <w:marBottom w:val="0"/>
      <w:divBdr>
        <w:top w:val="none" w:sz="0" w:space="0" w:color="auto"/>
        <w:left w:val="none" w:sz="0" w:space="0" w:color="auto"/>
        <w:bottom w:val="none" w:sz="0" w:space="0" w:color="auto"/>
        <w:right w:val="none" w:sz="0" w:space="0" w:color="auto"/>
      </w:divBdr>
    </w:div>
    <w:div w:id="266886644">
      <w:bodyDiv w:val="1"/>
      <w:marLeft w:val="0"/>
      <w:marRight w:val="0"/>
      <w:marTop w:val="0"/>
      <w:marBottom w:val="0"/>
      <w:divBdr>
        <w:top w:val="none" w:sz="0" w:space="0" w:color="auto"/>
        <w:left w:val="none" w:sz="0" w:space="0" w:color="auto"/>
        <w:bottom w:val="none" w:sz="0" w:space="0" w:color="auto"/>
        <w:right w:val="none" w:sz="0" w:space="0" w:color="auto"/>
      </w:divBdr>
    </w:div>
    <w:div w:id="270477160">
      <w:bodyDiv w:val="1"/>
      <w:marLeft w:val="0"/>
      <w:marRight w:val="0"/>
      <w:marTop w:val="0"/>
      <w:marBottom w:val="0"/>
      <w:divBdr>
        <w:top w:val="none" w:sz="0" w:space="0" w:color="auto"/>
        <w:left w:val="none" w:sz="0" w:space="0" w:color="auto"/>
        <w:bottom w:val="none" w:sz="0" w:space="0" w:color="auto"/>
        <w:right w:val="none" w:sz="0" w:space="0" w:color="auto"/>
      </w:divBdr>
    </w:div>
    <w:div w:id="275794752">
      <w:bodyDiv w:val="1"/>
      <w:marLeft w:val="0"/>
      <w:marRight w:val="0"/>
      <w:marTop w:val="0"/>
      <w:marBottom w:val="0"/>
      <w:divBdr>
        <w:top w:val="none" w:sz="0" w:space="0" w:color="auto"/>
        <w:left w:val="none" w:sz="0" w:space="0" w:color="auto"/>
        <w:bottom w:val="none" w:sz="0" w:space="0" w:color="auto"/>
        <w:right w:val="none" w:sz="0" w:space="0" w:color="auto"/>
      </w:divBdr>
    </w:div>
    <w:div w:id="311909007">
      <w:bodyDiv w:val="1"/>
      <w:marLeft w:val="0"/>
      <w:marRight w:val="0"/>
      <w:marTop w:val="0"/>
      <w:marBottom w:val="0"/>
      <w:divBdr>
        <w:top w:val="none" w:sz="0" w:space="0" w:color="auto"/>
        <w:left w:val="none" w:sz="0" w:space="0" w:color="auto"/>
        <w:bottom w:val="none" w:sz="0" w:space="0" w:color="auto"/>
        <w:right w:val="none" w:sz="0" w:space="0" w:color="auto"/>
      </w:divBdr>
    </w:div>
    <w:div w:id="322198674">
      <w:bodyDiv w:val="1"/>
      <w:marLeft w:val="0"/>
      <w:marRight w:val="0"/>
      <w:marTop w:val="0"/>
      <w:marBottom w:val="0"/>
      <w:divBdr>
        <w:top w:val="none" w:sz="0" w:space="0" w:color="auto"/>
        <w:left w:val="none" w:sz="0" w:space="0" w:color="auto"/>
        <w:bottom w:val="none" w:sz="0" w:space="0" w:color="auto"/>
        <w:right w:val="none" w:sz="0" w:space="0" w:color="auto"/>
      </w:divBdr>
    </w:div>
    <w:div w:id="333074039">
      <w:bodyDiv w:val="1"/>
      <w:marLeft w:val="0"/>
      <w:marRight w:val="0"/>
      <w:marTop w:val="0"/>
      <w:marBottom w:val="0"/>
      <w:divBdr>
        <w:top w:val="none" w:sz="0" w:space="0" w:color="auto"/>
        <w:left w:val="none" w:sz="0" w:space="0" w:color="auto"/>
        <w:bottom w:val="none" w:sz="0" w:space="0" w:color="auto"/>
        <w:right w:val="none" w:sz="0" w:space="0" w:color="auto"/>
      </w:divBdr>
    </w:div>
    <w:div w:id="341519497">
      <w:bodyDiv w:val="1"/>
      <w:marLeft w:val="0"/>
      <w:marRight w:val="0"/>
      <w:marTop w:val="0"/>
      <w:marBottom w:val="0"/>
      <w:divBdr>
        <w:top w:val="none" w:sz="0" w:space="0" w:color="auto"/>
        <w:left w:val="none" w:sz="0" w:space="0" w:color="auto"/>
        <w:bottom w:val="none" w:sz="0" w:space="0" w:color="auto"/>
        <w:right w:val="none" w:sz="0" w:space="0" w:color="auto"/>
      </w:divBdr>
    </w:div>
    <w:div w:id="358094020">
      <w:bodyDiv w:val="1"/>
      <w:marLeft w:val="0"/>
      <w:marRight w:val="0"/>
      <w:marTop w:val="0"/>
      <w:marBottom w:val="0"/>
      <w:divBdr>
        <w:top w:val="none" w:sz="0" w:space="0" w:color="auto"/>
        <w:left w:val="none" w:sz="0" w:space="0" w:color="auto"/>
        <w:bottom w:val="none" w:sz="0" w:space="0" w:color="auto"/>
        <w:right w:val="none" w:sz="0" w:space="0" w:color="auto"/>
      </w:divBdr>
    </w:div>
    <w:div w:id="359015452">
      <w:bodyDiv w:val="1"/>
      <w:marLeft w:val="0"/>
      <w:marRight w:val="0"/>
      <w:marTop w:val="0"/>
      <w:marBottom w:val="0"/>
      <w:divBdr>
        <w:top w:val="none" w:sz="0" w:space="0" w:color="auto"/>
        <w:left w:val="none" w:sz="0" w:space="0" w:color="auto"/>
        <w:bottom w:val="none" w:sz="0" w:space="0" w:color="auto"/>
        <w:right w:val="none" w:sz="0" w:space="0" w:color="auto"/>
      </w:divBdr>
    </w:div>
    <w:div w:id="370613396">
      <w:bodyDiv w:val="1"/>
      <w:marLeft w:val="0"/>
      <w:marRight w:val="0"/>
      <w:marTop w:val="0"/>
      <w:marBottom w:val="0"/>
      <w:divBdr>
        <w:top w:val="none" w:sz="0" w:space="0" w:color="auto"/>
        <w:left w:val="none" w:sz="0" w:space="0" w:color="auto"/>
        <w:bottom w:val="none" w:sz="0" w:space="0" w:color="auto"/>
        <w:right w:val="none" w:sz="0" w:space="0" w:color="auto"/>
      </w:divBdr>
    </w:div>
    <w:div w:id="375281207">
      <w:bodyDiv w:val="1"/>
      <w:marLeft w:val="0"/>
      <w:marRight w:val="0"/>
      <w:marTop w:val="0"/>
      <w:marBottom w:val="0"/>
      <w:divBdr>
        <w:top w:val="none" w:sz="0" w:space="0" w:color="auto"/>
        <w:left w:val="none" w:sz="0" w:space="0" w:color="auto"/>
        <w:bottom w:val="none" w:sz="0" w:space="0" w:color="auto"/>
        <w:right w:val="none" w:sz="0" w:space="0" w:color="auto"/>
      </w:divBdr>
    </w:div>
    <w:div w:id="385302004">
      <w:bodyDiv w:val="1"/>
      <w:marLeft w:val="0"/>
      <w:marRight w:val="0"/>
      <w:marTop w:val="0"/>
      <w:marBottom w:val="0"/>
      <w:divBdr>
        <w:top w:val="none" w:sz="0" w:space="0" w:color="auto"/>
        <w:left w:val="none" w:sz="0" w:space="0" w:color="auto"/>
        <w:bottom w:val="none" w:sz="0" w:space="0" w:color="auto"/>
        <w:right w:val="none" w:sz="0" w:space="0" w:color="auto"/>
      </w:divBdr>
    </w:div>
    <w:div w:id="392778867">
      <w:bodyDiv w:val="1"/>
      <w:marLeft w:val="0"/>
      <w:marRight w:val="0"/>
      <w:marTop w:val="0"/>
      <w:marBottom w:val="0"/>
      <w:divBdr>
        <w:top w:val="none" w:sz="0" w:space="0" w:color="auto"/>
        <w:left w:val="none" w:sz="0" w:space="0" w:color="auto"/>
        <w:bottom w:val="none" w:sz="0" w:space="0" w:color="auto"/>
        <w:right w:val="none" w:sz="0" w:space="0" w:color="auto"/>
      </w:divBdr>
    </w:div>
    <w:div w:id="394471207">
      <w:bodyDiv w:val="1"/>
      <w:marLeft w:val="0"/>
      <w:marRight w:val="0"/>
      <w:marTop w:val="0"/>
      <w:marBottom w:val="0"/>
      <w:divBdr>
        <w:top w:val="none" w:sz="0" w:space="0" w:color="auto"/>
        <w:left w:val="none" w:sz="0" w:space="0" w:color="auto"/>
        <w:bottom w:val="none" w:sz="0" w:space="0" w:color="auto"/>
        <w:right w:val="none" w:sz="0" w:space="0" w:color="auto"/>
      </w:divBdr>
    </w:div>
    <w:div w:id="403454292">
      <w:bodyDiv w:val="1"/>
      <w:marLeft w:val="0"/>
      <w:marRight w:val="0"/>
      <w:marTop w:val="0"/>
      <w:marBottom w:val="0"/>
      <w:divBdr>
        <w:top w:val="none" w:sz="0" w:space="0" w:color="auto"/>
        <w:left w:val="none" w:sz="0" w:space="0" w:color="auto"/>
        <w:bottom w:val="none" w:sz="0" w:space="0" w:color="auto"/>
        <w:right w:val="none" w:sz="0" w:space="0" w:color="auto"/>
      </w:divBdr>
    </w:div>
    <w:div w:id="405423447">
      <w:bodyDiv w:val="1"/>
      <w:marLeft w:val="0"/>
      <w:marRight w:val="0"/>
      <w:marTop w:val="0"/>
      <w:marBottom w:val="0"/>
      <w:divBdr>
        <w:top w:val="none" w:sz="0" w:space="0" w:color="auto"/>
        <w:left w:val="none" w:sz="0" w:space="0" w:color="auto"/>
        <w:bottom w:val="none" w:sz="0" w:space="0" w:color="auto"/>
        <w:right w:val="none" w:sz="0" w:space="0" w:color="auto"/>
      </w:divBdr>
    </w:div>
    <w:div w:id="411317335">
      <w:bodyDiv w:val="1"/>
      <w:marLeft w:val="0"/>
      <w:marRight w:val="0"/>
      <w:marTop w:val="0"/>
      <w:marBottom w:val="0"/>
      <w:divBdr>
        <w:top w:val="none" w:sz="0" w:space="0" w:color="auto"/>
        <w:left w:val="none" w:sz="0" w:space="0" w:color="auto"/>
        <w:bottom w:val="none" w:sz="0" w:space="0" w:color="auto"/>
        <w:right w:val="none" w:sz="0" w:space="0" w:color="auto"/>
      </w:divBdr>
    </w:div>
    <w:div w:id="415590976">
      <w:bodyDiv w:val="1"/>
      <w:marLeft w:val="0"/>
      <w:marRight w:val="0"/>
      <w:marTop w:val="0"/>
      <w:marBottom w:val="0"/>
      <w:divBdr>
        <w:top w:val="none" w:sz="0" w:space="0" w:color="auto"/>
        <w:left w:val="none" w:sz="0" w:space="0" w:color="auto"/>
        <w:bottom w:val="none" w:sz="0" w:space="0" w:color="auto"/>
        <w:right w:val="none" w:sz="0" w:space="0" w:color="auto"/>
      </w:divBdr>
    </w:div>
    <w:div w:id="435247794">
      <w:bodyDiv w:val="1"/>
      <w:marLeft w:val="0"/>
      <w:marRight w:val="0"/>
      <w:marTop w:val="0"/>
      <w:marBottom w:val="0"/>
      <w:divBdr>
        <w:top w:val="none" w:sz="0" w:space="0" w:color="auto"/>
        <w:left w:val="none" w:sz="0" w:space="0" w:color="auto"/>
        <w:bottom w:val="none" w:sz="0" w:space="0" w:color="auto"/>
        <w:right w:val="none" w:sz="0" w:space="0" w:color="auto"/>
      </w:divBdr>
    </w:div>
    <w:div w:id="456681468">
      <w:bodyDiv w:val="1"/>
      <w:marLeft w:val="0"/>
      <w:marRight w:val="0"/>
      <w:marTop w:val="0"/>
      <w:marBottom w:val="0"/>
      <w:divBdr>
        <w:top w:val="none" w:sz="0" w:space="0" w:color="auto"/>
        <w:left w:val="none" w:sz="0" w:space="0" w:color="auto"/>
        <w:bottom w:val="none" w:sz="0" w:space="0" w:color="auto"/>
        <w:right w:val="none" w:sz="0" w:space="0" w:color="auto"/>
      </w:divBdr>
    </w:div>
    <w:div w:id="456795640">
      <w:bodyDiv w:val="1"/>
      <w:marLeft w:val="0"/>
      <w:marRight w:val="0"/>
      <w:marTop w:val="0"/>
      <w:marBottom w:val="0"/>
      <w:divBdr>
        <w:top w:val="none" w:sz="0" w:space="0" w:color="auto"/>
        <w:left w:val="none" w:sz="0" w:space="0" w:color="auto"/>
        <w:bottom w:val="none" w:sz="0" w:space="0" w:color="auto"/>
        <w:right w:val="none" w:sz="0" w:space="0" w:color="auto"/>
      </w:divBdr>
    </w:div>
    <w:div w:id="472722608">
      <w:bodyDiv w:val="1"/>
      <w:marLeft w:val="0"/>
      <w:marRight w:val="0"/>
      <w:marTop w:val="0"/>
      <w:marBottom w:val="0"/>
      <w:divBdr>
        <w:top w:val="none" w:sz="0" w:space="0" w:color="auto"/>
        <w:left w:val="none" w:sz="0" w:space="0" w:color="auto"/>
        <w:bottom w:val="none" w:sz="0" w:space="0" w:color="auto"/>
        <w:right w:val="none" w:sz="0" w:space="0" w:color="auto"/>
      </w:divBdr>
    </w:div>
    <w:div w:id="473571817">
      <w:bodyDiv w:val="1"/>
      <w:marLeft w:val="0"/>
      <w:marRight w:val="0"/>
      <w:marTop w:val="0"/>
      <w:marBottom w:val="0"/>
      <w:divBdr>
        <w:top w:val="none" w:sz="0" w:space="0" w:color="auto"/>
        <w:left w:val="none" w:sz="0" w:space="0" w:color="auto"/>
        <w:bottom w:val="none" w:sz="0" w:space="0" w:color="auto"/>
        <w:right w:val="none" w:sz="0" w:space="0" w:color="auto"/>
      </w:divBdr>
    </w:div>
    <w:div w:id="476917631">
      <w:bodyDiv w:val="1"/>
      <w:marLeft w:val="0"/>
      <w:marRight w:val="0"/>
      <w:marTop w:val="0"/>
      <w:marBottom w:val="0"/>
      <w:divBdr>
        <w:top w:val="none" w:sz="0" w:space="0" w:color="auto"/>
        <w:left w:val="none" w:sz="0" w:space="0" w:color="auto"/>
        <w:bottom w:val="none" w:sz="0" w:space="0" w:color="auto"/>
        <w:right w:val="none" w:sz="0" w:space="0" w:color="auto"/>
      </w:divBdr>
    </w:div>
    <w:div w:id="476922172">
      <w:bodyDiv w:val="1"/>
      <w:marLeft w:val="0"/>
      <w:marRight w:val="0"/>
      <w:marTop w:val="0"/>
      <w:marBottom w:val="0"/>
      <w:divBdr>
        <w:top w:val="none" w:sz="0" w:space="0" w:color="auto"/>
        <w:left w:val="none" w:sz="0" w:space="0" w:color="auto"/>
        <w:bottom w:val="none" w:sz="0" w:space="0" w:color="auto"/>
        <w:right w:val="none" w:sz="0" w:space="0" w:color="auto"/>
      </w:divBdr>
    </w:div>
    <w:div w:id="478810408">
      <w:bodyDiv w:val="1"/>
      <w:marLeft w:val="0"/>
      <w:marRight w:val="0"/>
      <w:marTop w:val="0"/>
      <w:marBottom w:val="0"/>
      <w:divBdr>
        <w:top w:val="none" w:sz="0" w:space="0" w:color="auto"/>
        <w:left w:val="none" w:sz="0" w:space="0" w:color="auto"/>
        <w:bottom w:val="none" w:sz="0" w:space="0" w:color="auto"/>
        <w:right w:val="none" w:sz="0" w:space="0" w:color="auto"/>
      </w:divBdr>
    </w:div>
    <w:div w:id="487014020">
      <w:bodyDiv w:val="1"/>
      <w:marLeft w:val="0"/>
      <w:marRight w:val="0"/>
      <w:marTop w:val="0"/>
      <w:marBottom w:val="0"/>
      <w:divBdr>
        <w:top w:val="none" w:sz="0" w:space="0" w:color="auto"/>
        <w:left w:val="none" w:sz="0" w:space="0" w:color="auto"/>
        <w:bottom w:val="none" w:sz="0" w:space="0" w:color="auto"/>
        <w:right w:val="none" w:sz="0" w:space="0" w:color="auto"/>
      </w:divBdr>
    </w:div>
    <w:div w:id="487211862">
      <w:bodyDiv w:val="1"/>
      <w:marLeft w:val="0"/>
      <w:marRight w:val="0"/>
      <w:marTop w:val="0"/>
      <w:marBottom w:val="0"/>
      <w:divBdr>
        <w:top w:val="none" w:sz="0" w:space="0" w:color="auto"/>
        <w:left w:val="none" w:sz="0" w:space="0" w:color="auto"/>
        <w:bottom w:val="none" w:sz="0" w:space="0" w:color="auto"/>
        <w:right w:val="none" w:sz="0" w:space="0" w:color="auto"/>
      </w:divBdr>
    </w:div>
    <w:div w:id="490488536">
      <w:bodyDiv w:val="1"/>
      <w:marLeft w:val="0"/>
      <w:marRight w:val="0"/>
      <w:marTop w:val="0"/>
      <w:marBottom w:val="0"/>
      <w:divBdr>
        <w:top w:val="none" w:sz="0" w:space="0" w:color="auto"/>
        <w:left w:val="none" w:sz="0" w:space="0" w:color="auto"/>
        <w:bottom w:val="none" w:sz="0" w:space="0" w:color="auto"/>
        <w:right w:val="none" w:sz="0" w:space="0" w:color="auto"/>
      </w:divBdr>
    </w:div>
    <w:div w:id="492330741">
      <w:bodyDiv w:val="1"/>
      <w:marLeft w:val="0"/>
      <w:marRight w:val="0"/>
      <w:marTop w:val="0"/>
      <w:marBottom w:val="0"/>
      <w:divBdr>
        <w:top w:val="none" w:sz="0" w:space="0" w:color="auto"/>
        <w:left w:val="none" w:sz="0" w:space="0" w:color="auto"/>
        <w:bottom w:val="none" w:sz="0" w:space="0" w:color="auto"/>
        <w:right w:val="none" w:sz="0" w:space="0" w:color="auto"/>
      </w:divBdr>
    </w:div>
    <w:div w:id="493689227">
      <w:bodyDiv w:val="1"/>
      <w:marLeft w:val="0"/>
      <w:marRight w:val="0"/>
      <w:marTop w:val="0"/>
      <w:marBottom w:val="0"/>
      <w:divBdr>
        <w:top w:val="none" w:sz="0" w:space="0" w:color="auto"/>
        <w:left w:val="none" w:sz="0" w:space="0" w:color="auto"/>
        <w:bottom w:val="none" w:sz="0" w:space="0" w:color="auto"/>
        <w:right w:val="none" w:sz="0" w:space="0" w:color="auto"/>
      </w:divBdr>
    </w:div>
    <w:div w:id="504051847">
      <w:bodyDiv w:val="1"/>
      <w:marLeft w:val="0"/>
      <w:marRight w:val="0"/>
      <w:marTop w:val="0"/>
      <w:marBottom w:val="0"/>
      <w:divBdr>
        <w:top w:val="none" w:sz="0" w:space="0" w:color="auto"/>
        <w:left w:val="none" w:sz="0" w:space="0" w:color="auto"/>
        <w:bottom w:val="none" w:sz="0" w:space="0" w:color="auto"/>
        <w:right w:val="none" w:sz="0" w:space="0" w:color="auto"/>
      </w:divBdr>
    </w:div>
    <w:div w:id="520625722">
      <w:bodyDiv w:val="1"/>
      <w:marLeft w:val="0"/>
      <w:marRight w:val="0"/>
      <w:marTop w:val="0"/>
      <w:marBottom w:val="0"/>
      <w:divBdr>
        <w:top w:val="none" w:sz="0" w:space="0" w:color="auto"/>
        <w:left w:val="none" w:sz="0" w:space="0" w:color="auto"/>
        <w:bottom w:val="none" w:sz="0" w:space="0" w:color="auto"/>
        <w:right w:val="none" w:sz="0" w:space="0" w:color="auto"/>
      </w:divBdr>
    </w:div>
    <w:div w:id="531118474">
      <w:bodyDiv w:val="1"/>
      <w:marLeft w:val="0"/>
      <w:marRight w:val="0"/>
      <w:marTop w:val="0"/>
      <w:marBottom w:val="0"/>
      <w:divBdr>
        <w:top w:val="none" w:sz="0" w:space="0" w:color="auto"/>
        <w:left w:val="none" w:sz="0" w:space="0" w:color="auto"/>
        <w:bottom w:val="none" w:sz="0" w:space="0" w:color="auto"/>
        <w:right w:val="none" w:sz="0" w:space="0" w:color="auto"/>
      </w:divBdr>
    </w:div>
    <w:div w:id="547226492">
      <w:bodyDiv w:val="1"/>
      <w:marLeft w:val="0"/>
      <w:marRight w:val="0"/>
      <w:marTop w:val="0"/>
      <w:marBottom w:val="0"/>
      <w:divBdr>
        <w:top w:val="none" w:sz="0" w:space="0" w:color="auto"/>
        <w:left w:val="none" w:sz="0" w:space="0" w:color="auto"/>
        <w:bottom w:val="none" w:sz="0" w:space="0" w:color="auto"/>
        <w:right w:val="none" w:sz="0" w:space="0" w:color="auto"/>
      </w:divBdr>
    </w:div>
    <w:div w:id="553085866">
      <w:bodyDiv w:val="1"/>
      <w:marLeft w:val="0"/>
      <w:marRight w:val="0"/>
      <w:marTop w:val="0"/>
      <w:marBottom w:val="0"/>
      <w:divBdr>
        <w:top w:val="none" w:sz="0" w:space="0" w:color="auto"/>
        <w:left w:val="none" w:sz="0" w:space="0" w:color="auto"/>
        <w:bottom w:val="none" w:sz="0" w:space="0" w:color="auto"/>
        <w:right w:val="none" w:sz="0" w:space="0" w:color="auto"/>
      </w:divBdr>
    </w:div>
    <w:div w:id="564880052">
      <w:bodyDiv w:val="1"/>
      <w:marLeft w:val="0"/>
      <w:marRight w:val="0"/>
      <w:marTop w:val="0"/>
      <w:marBottom w:val="0"/>
      <w:divBdr>
        <w:top w:val="none" w:sz="0" w:space="0" w:color="auto"/>
        <w:left w:val="none" w:sz="0" w:space="0" w:color="auto"/>
        <w:bottom w:val="none" w:sz="0" w:space="0" w:color="auto"/>
        <w:right w:val="none" w:sz="0" w:space="0" w:color="auto"/>
      </w:divBdr>
    </w:div>
    <w:div w:id="583999901">
      <w:bodyDiv w:val="1"/>
      <w:marLeft w:val="0"/>
      <w:marRight w:val="0"/>
      <w:marTop w:val="0"/>
      <w:marBottom w:val="0"/>
      <w:divBdr>
        <w:top w:val="none" w:sz="0" w:space="0" w:color="auto"/>
        <w:left w:val="none" w:sz="0" w:space="0" w:color="auto"/>
        <w:bottom w:val="none" w:sz="0" w:space="0" w:color="auto"/>
        <w:right w:val="none" w:sz="0" w:space="0" w:color="auto"/>
      </w:divBdr>
    </w:div>
    <w:div w:id="593826097">
      <w:bodyDiv w:val="1"/>
      <w:marLeft w:val="0"/>
      <w:marRight w:val="0"/>
      <w:marTop w:val="0"/>
      <w:marBottom w:val="0"/>
      <w:divBdr>
        <w:top w:val="none" w:sz="0" w:space="0" w:color="auto"/>
        <w:left w:val="none" w:sz="0" w:space="0" w:color="auto"/>
        <w:bottom w:val="none" w:sz="0" w:space="0" w:color="auto"/>
        <w:right w:val="none" w:sz="0" w:space="0" w:color="auto"/>
      </w:divBdr>
    </w:div>
    <w:div w:id="603683981">
      <w:bodyDiv w:val="1"/>
      <w:marLeft w:val="0"/>
      <w:marRight w:val="0"/>
      <w:marTop w:val="0"/>
      <w:marBottom w:val="0"/>
      <w:divBdr>
        <w:top w:val="none" w:sz="0" w:space="0" w:color="auto"/>
        <w:left w:val="none" w:sz="0" w:space="0" w:color="auto"/>
        <w:bottom w:val="none" w:sz="0" w:space="0" w:color="auto"/>
        <w:right w:val="none" w:sz="0" w:space="0" w:color="auto"/>
      </w:divBdr>
    </w:div>
    <w:div w:id="606892374">
      <w:bodyDiv w:val="1"/>
      <w:marLeft w:val="0"/>
      <w:marRight w:val="0"/>
      <w:marTop w:val="0"/>
      <w:marBottom w:val="0"/>
      <w:divBdr>
        <w:top w:val="none" w:sz="0" w:space="0" w:color="auto"/>
        <w:left w:val="none" w:sz="0" w:space="0" w:color="auto"/>
        <w:bottom w:val="none" w:sz="0" w:space="0" w:color="auto"/>
        <w:right w:val="none" w:sz="0" w:space="0" w:color="auto"/>
      </w:divBdr>
    </w:div>
    <w:div w:id="608779675">
      <w:bodyDiv w:val="1"/>
      <w:marLeft w:val="0"/>
      <w:marRight w:val="0"/>
      <w:marTop w:val="0"/>
      <w:marBottom w:val="0"/>
      <w:divBdr>
        <w:top w:val="none" w:sz="0" w:space="0" w:color="auto"/>
        <w:left w:val="none" w:sz="0" w:space="0" w:color="auto"/>
        <w:bottom w:val="none" w:sz="0" w:space="0" w:color="auto"/>
        <w:right w:val="none" w:sz="0" w:space="0" w:color="auto"/>
      </w:divBdr>
    </w:div>
    <w:div w:id="615719456">
      <w:bodyDiv w:val="1"/>
      <w:marLeft w:val="0"/>
      <w:marRight w:val="0"/>
      <w:marTop w:val="0"/>
      <w:marBottom w:val="0"/>
      <w:divBdr>
        <w:top w:val="none" w:sz="0" w:space="0" w:color="auto"/>
        <w:left w:val="none" w:sz="0" w:space="0" w:color="auto"/>
        <w:bottom w:val="none" w:sz="0" w:space="0" w:color="auto"/>
        <w:right w:val="none" w:sz="0" w:space="0" w:color="auto"/>
      </w:divBdr>
    </w:div>
    <w:div w:id="629407801">
      <w:bodyDiv w:val="1"/>
      <w:marLeft w:val="0"/>
      <w:marRight w:val="0"/>
      <w:marTop w:val="0"/>
      <w:marBottom w:val="0"/>
      <w:divBdr>
        <w:top w:val="none" w:sz="0" w:space="0" w:color="auto"/>
        <w:left w:val="none" w:sz="0" w:space="0" w:color="auto"/>
        <w:bottom w:val="none" w:sz="0" w:space="0" w:color="auto"/>
        <w:right w:val="none" w:sz="0" w:space="0" w:color="auto"/>
      </w:divBdr>
    </w:div>
    <w:div w:id="630017847">
      <w:bodyDiv w:val="1"/>
      <w:marLeft w:val="0"/>
      <w:marRight w:val="0"/>
      <w:marTop w:val="0"/>
      <w:marBottom w:val="0"/>
      <w:divBdr>
        <w:top w:val="none" w:sz="0" w:space="0" w:color="auto"/>
        <w:left w:val="none" w:sz="0" w:space="0" w:color="auto"/>
        <w:bottom w:val="none" w:sz="0" w:space="0" w:color="auto"/>
        <w:right w:val="none" w:sz="0" w:space="0" w:color="auto"/>
      </w:divBdr>
    </w:div>
    <w:div w:id="657922677">
      <w:bodyDiv w:val="1"/>
      <w:marLeft w:val="0"/>
      <w:marRight w:val="0"/>
      <w:marTop w:val="0"/>
      <w:marBottom w:val="0"/>
      <w:divBdr>
        <w:top w:val="none" w:sz="0" w:space="0" w:color="auto"/>
        <w:left w:val="none" w:sz="0" w:space="0" w:color="auto"/>
        <w:bottom w:val="none" w:sz="0" w:space="0" w:color="auto"/>
        <w:right w:val="none" w:sz="0" w:space="0" w:color="auto"/>
      </w:divBdr>
    </w:div>
    <w:div w:id="680741556">
      <w:bodyDiv w:val="1"/>
      <w:marLeft w:val="0"/>
      <w:marRight w:val="0"/>
      <w:marTop w:val="0"/>
      <w:marBottom w:val="0"/>
      <w:divBdr>
        <w:top w:val="none" w:sz="0" w:space="0" w:color="auto"/>
        <w:left w:val="none" w:sz="0" w:space="0" w:color="auto"/>
        <w:bottom w:val="none" w:sz="0" w:space="0" w:color="auto"/>
        <w:right w:val="none" w:sz="0" w:space="0" w:color="auto"/>
      </w:divBdr>
    </w:div>
    <w:div w:id="684480552">
      <w:bodyDiv w:val="1"/>
      <w:marLeft w:val="0"/>
      <w:marRight w:val="0"/>
      <w:marTop w:val="0"/>
      <w:marBottom w:val="0"/>
      <w:divBdr>
        <w:top w:val="none" w:sz="0" w:space="0" w:color="auto"/>
        <w:left w:val="none" w:sz="0" w:space="0" w:color="auto"/>
        <w:bottom w:val="none" w:sz="0" w:space="0" w:color="auto"/>
        <w:right w:val="none" w:sz="0" w:space="0" w:color="auto"/>
      </w:divBdr>
    </w:div>
    <w:div w:id="685064305">
      <w:bodyDiv w:val="1"/>
      <w:marLeft w:val="0"/>
      <w:marRight w:val="0"/>
      <w:marTop w:val="0"/>
      <w:marBottom w:val="0"/>
      <w:divBdr>
        <w:top w:val="none" w:sz="0" w:space="0" w:color="auto"/>
        <w:left w:val="none" w:sz="0" w:space="0" w:color="auto"/>
        <w:bottom w:val="none" w:sz="0" w:space="0" w:color="auto"/>
        <w:right w:val="none" w:sz="0" w:space="0" w:color="auto"/>
      </w:divBdr>
    </w:div>
    <w:div w:id="695422006">
      <w:bodyDiv w:val="1"/>
      <w:marLeft w:val="0"/>
      <w:marRight w:val="0"/>
      <w:marTop w:val="0"/>
      <w:marBottom w:val="0"/>
      <w:divBdr>
        <w:top w:val="none" w:sz="0" w:space="0" w:color="auto"/>
        <w:left w:val="none" w:sz="0" w:space="0" w:color="auto"/>
        <w:bottom w:val="none" w:sz="0" w:space="0" w:color="auto"/>
        <w:right w:val="none" w:sz="0" w:space="0" w:color="auto"/>
      </w:divBdr>
    </w:div>
    <w:div w:id="701323049">
      <w:bodyDiv w:val="1"/>
      <w:marLeft w:val="0"/>
      <w:marRight w:val="0"/>
      <w:marTop w:val="0"/>
      <w:marBottom w:val="0"/>
      <w:divBdr>
        <w:top w:val="none" w:sz="0" w:space="0" w:color="auto"/>
        <w:left w:val="none" w:sz="0" w:space="0" w:color="auto"/>
        <w:bottom w:val="none" w:sz="0" w:space="0" w:color="auto"/>
        <w:right w:val="none" w:sz="0" w:space="0" w:color="auto"/>
      </w:divBdr>
    </w:div>
    <w:div w:id="701518036">
      <w:bodyDiv w:val="1"/>
      <w:marLeft w:val="0"/>
      <w:marRight w:val="0"/>
      <w:marTop w:val="0"/>
      <w:marBottom w:val="0"/>
      <w:divBdr>
        <w:top w:val="none" w:sz="0" w:space="0" w:color="auto"/>
        <w:left w:val="none" w:sz="0" w:space="0" w:color="auto"/>
        <w:bottom w:val="none" w:sz="0" w:space="0" w:color="auto"/>
        <w:right w:val="none" w:sz="0" w:space="0" w:color="auto"/>
      </w:divBdr>
    </w:div>
    <w:div w:id="702173745">
      <w:bodyDiv w:val="1"/>
      <w:marLeft w:val="0"/>
      <w:marRight w:val="0"/>
      <w:marTop w:val="0"/>
      <w:marBottom w:val="0"/>
      <w:divBdr>
        <w:top w:val="none" w:sz="0" w:space="0" w:color="auto"/>
        <w:left w:val="none" w:sz="0" w:space="0" w:color="auto"/>
        <w:bottom w:val="none" w:sz="0" w:space="0" w:color="auto"/>
        <w:right w:val="none" w:sz="0" w:space="0" w:color="auto"/>
      </w:divBdr>
    </w:div>
    <w:div w:id="710687399">
      <w:bodyDiv w:val="1"/>
      <w:marLeft w:val="0"/>
      <w:marRight w:val="0"/>
      <w:marTop w:val="0"/>
      <w:marBottom w:val="0"/>
      <w:divBdr>
        <w:top w:val="none" w:sz="0" w:space="0" w:color="auto"/>
        <w:left w:val="none" w:sz="0" w:space="0" w:color="auto"/>
        <w:bottom w:val="none" w:sz="0" w:space="0" w:color="auto"/>
        <w:right w:val="none" w:sz="0" w:space="0" w:color="auto"/>
      </w:divBdr>
    </w:div>
    <w:div w:id="715591231">
      <w:bodyDiv w:val="1"/>
      <w:marLeft w:val="0"/>
      <w:marRight w:val="0"/>
      <w:marTop w:val="0"/>
      <w:marBottom w:val="0"/>
      <w:divBdr>
        <w:top w:val="none" w:sz="0" w:space="0" w:color="auto"/>
        <w:left w:val="none" w:sz="0" w:space="0" w:color="auto"/>
        <w:bottom w:val="none" w:sz="0" w:space="0" w:color="auto"/>
        <w:right w:val="none" w:sz="0" w:space="0" w:color="auto"/>
      </w:divBdr>
    </w:div>
    <w:div w:id="718865667">
      <w:bodyDiv w:val="1"/>
      <w:marLeft w:val="0"/>
      <w:marRight w:val="0"/>
      <w:marTop w:val="0"/>
      <w:marBottom w:val="0"/>
      <w:divBdr>
        <w:top w:val="none" w:sz="0" w:space="0" w:color="auto"/>
        <w:left w:val="none" w:sz="0" w:space="0" w:color="auto"/>
        <w:bottom w:val="none" w:sz="0" w:space="0" w:color="auto"/>
        <w:right w:val="none" w:sz="0" w:space="0" w:color="auto"/>
      </w:divBdr>
    </w:div>
    <w:div w:id="729426950">
      <w:bodyDiv w:val="1"/>
      <w:marLeft w:val="0"/>
      <w:marRight w:val="0"/>
      <w:marTop w:val="0"/>
      <w:marBottom w:val="0"/>
      <w:divBdr>
        <w:top w:val="none" w:sz="0" w:space="0" w:color="auto"/>
        <w:left w:val="none" w:sz="0" w:space="0" w:color="auto"/>
        <w:bottom w:val="none" w:sz="0" w:space="0" w:color="auto"/>
        <w:right w:val="none" w:sz="0" w:space="0" w:color="auto"/>
      </w:divBdr>
    </w:div>
    <w:div w:id="730662020">
      <w:bodyDiv w:val="1"/>
      <w:marLeft w:val="0"/>
      <w:marRight w:val="0"/>
      <w:marTop w:val="0"/>
      <w:marBottom w:val="0"/>
      <w:divBdr>
        <w:top w:val="none" w:sz="0" w:space="0" w:color="auto"/>
        <w:left w:val="none" w:sz="0" w:space="0" w:color="auto"/>
        <w:bottom w:val="none" w:sz="0" w:space="0" w:color="auto"/>
        <w:right w:val="none" w:sz="0" w:space="0" w:color="auto"/>
      </w:divBdr>
    </w:div>
    <w:div w:id="734396899">
      <w:bodyDiv w:val="1"/>
      <w:marLeft w:val="0"/>
      <w:marRight w:val="0"/>
      <w:marTop w:val="0"/>
      <w:marBottom w:val="0"/>
      <w:divBdr>
        <w:top w:val="none" w:sz="0" w:space="0" w:color="auto"/>
        <w:left w:val="none" w:sz="0" w:space="0" w:color="auto"/>
        <w:bottom w:val="none" w:sz="0" w:space="0" w:color="auto"/>
        <w:right w:val="none" w:sz="0" w:space="0" w:color="auto"/>
      </w:divBdr>
    </w:div>
    <w:div w:id="734856335">
      <w:bodyDiv w:val="1"/>
      <w:marLeft w:val="0"/>
      <w:marRight w:val="0"/>
      <w:marTop w:val="0"/>
      <w:marBottom w:val="0"/>
      <w:divBdr>
        <w:top w:val="none" w:sz="0" w:space="0" w:color="auto"/>
        <w:left w:val="none" w:sz="0" w:space="0" w:color="auto"/>
        <w:bottom w:val="none" w:sz="0" w:space="0" w:color="auto"/>
        <w:right w:val="none" w:sz="0" w:space="0" w:color="auto"/>
      </w:divBdr>
    </w:div>
    <w:div w:id="742795682">
      <w:bodyDiv w:val="1"/>
      <w:marLeft w:val="0"/>
      <w:marRight w:val="0"/>
      <w:marTop w:val="0"/>
      <w:marBottom w:val="0"/>
      <w:divBdr>
        <w:top w:val="none" w:sz="0" w:space="0" w:color="auto"/>
        <w:left w:val="none" w:sz="0" w:space="0" w:color="auto"/>
        <w:bottom w:val="none" w:sz="0" w:space="0" w:color="auto"/>
        <w:right w:val="none" w:sz="0" w:space="0" w:color="auto"/>
      </w:divBdr>
    </w:div>
    <w:div w:id="749622046">
      <w:bodyDiv w:val="1"/>
      <w:marLeft w:val="0"/>
      <w:marRight w:val="0"/>
      <w:marTop w:val="0"/>
      <w:marBottom w:val="0"/>
      <w:divBdr>
        <w:top w:val="none" w:sz="0" w:space="0" w:color="auto"/>
        <w:left w:val="none" w:sz="0" w:space="0" w:color="auto"/>
        <w:bottom w:val="none" w:sz="0" w:space="0" w:color="auto"/>
        <w:right w:val="none" w:sz="0" w:space="0" w:color="auto"/>
      </w:divBdr>
    </w:div>
    <w:div w:id="770127468">
      <w:bodyDiv w:val="1"/>
      <w:marLeft w:val="0"/>
      <w:marRight w:val="0"/>
      <w:marTop w:val="0"/>
      <w:marBottom w:val="0"/>
      <w:divBdr>
        <w:top w:val="none" w:sz="0" w:space="0" w:color="auto"/>
        <w:left w:val="none" w:sz="0" w:space="0" w:color="auto"/>
        <w:bottom w:val="none" w:sz="0" w:space="0" w:color="auto"/>
        <w:right w:val="none" w:sz="0" w:space="0" w:color="auto"/>
      </w:divBdr>
    </w:div>
    <w:div w:id="789125410">
      <w:bodyDiv w:val="1"/>
      <w:marLeft w:val="0"/>
      <w:marRight w:val="0"/>
      <w:marTop w:val="0"/>
      <w:marBottom w:val="0"/>
      <w:divBdr>
        <w:top w:val="none" w:sz="0" w:space="0" w:color="auto"/>
        <w:left w:val="none" w:sz="0" w:space="0" w:color="auto"/>
        <w:bottom w:val="none" w:sz="0" w:space="0" w:color="auto"/>
        <w:right w:val="none" w:sz="0" w:space="0" w:color="auto"/>
      </w:divBdr>
    </w:div>
    <w:div w:id="796220230">
      <w:bodyDiv w:val="1"/>
      <w:marLeft w:val="0"/>
      <w:marRight w:val="0"/>
      <w:marTop w:val="0"/>
      <w:marBottom w:val="0"/>
      <w:divBdr>
        <w:top w:val="none" w:sz="0" w:space="0" w:color="auto"/>
        <w:left w:val="none" w:sz="0" w:space="0" w:color="auto"/>
        <w:bottom w:val="none" w:sz="0" w:space="0" w:color="auto"/>
        <w:right w:val="none" w:sz="0" w:space="0" w:color="auto"/>
      </w:divBdr>
    </w:div>
    <w:div w:id="804127588">
      <w:bodyDiv w:val="1"/>
      <w:marLeft w:val="0"/>
      <w:marRight w:val="0"/>
      <w:marTop w:val="0"/>
      <w:marBottom w:val="0"/>
      <w:divBdr>
        <w:top w:val="none" w:sz="0" w:space="0" w:color="auto"/>
        <w:left w:val="none" w:sz="0" w:space="0" w:color="auto"/>
        <w:bottom w:val="none" w:sz="0" w:space="0" w:color="auto"/>
        <w:right w:val="none" w:sz="0" w:space="0" w:color="auto"/>
      </w:divBdr>
    </w:div>
    <w:div w:id="812678525">
      <w:bodyDiv w:val="1"/>
      <w:marLeft w:val="0"/>
      <w:marRight w:val="0"/>
      <w:marTop w:val="0"/>
      <w:marBottom w:val="0"/>
      <w:divBdr>
        <w:top w:val="none" w:sz="0" w:space="0" w:color="auto"/>
        <w:left w:val="none" w:sz="0" w:space="0" w:color="auto"/>
        <w:bottom w:val="none" w:sz="0" w:space="0" w:color="auto"/>
        <w:right w:val="none" w:sz="0" w:space="0" w:color="auto"/>
      </w:divBdr>
    </w:div>
    <w:div w:id="813908452">
      <w:bodyDiv w:val="1"/>
      <w:marLeft w:val="0"/>
      <w:marRight w:val="0"/>
      <w:marTop w:val="0"/>
      <w:marBottom w:val="0"/>
      <w:divBdr>
        <w:top w:val="none" w:sz="0" w:space="0" w:color="auto"/>
        <w:left w:val="none" w:sz="0" w:space="0" w:color="auto"/>
        <w:bottom w:val="none" w:sz="0" w:space="0" w:color="auto"/>
        <w:right w:val="none" w:sz="0" w:space="0" w:color="auto"/>
      </w:divBdr>
    </w:div>
    <w:div w:id="818301657">
      <w:bodyDiv w:val="1"/>
      <w:marLeft w:val="0"/>
      <w:marRight w:val="0"/>
      <w:marTop w:val="0"/>
      <w:marBottom w:val="0"/>
      <w:divBdr>
        <w:top w:val="none" w:sz="0" w:space="0" w:color="auto"/>
        <w:left w:val="none" w:sz="0" w:space="0" w:color="auto"/>
        <w:bottom w:val="none" w:sz="0" w:space="0" w:color="auto"/>
        <w:right w:val="none" w:sz="0" w:space="0" w:color="auto"/>
      </w:divBdr>
    </w:div>
    <w:div w:id="825361046">
      <w:bodyDiv w:val="1"/>
      <w:marLeft w:val="0"/>
      <w:marRight w:val="0"/>
      <w:marTop w:val="0"/>
      <w:marBottom w:val="0"/>
      <w:divBdr>
        <w:top w:val="none" w:sz="0" w:space="0" w:color="auto"/>
        <w:left w:val="none" w:sz="0" w:space="0" w:color="auto"/>
        <w:bottom w:val="none" w:sz="0" w:space="0" w:color="auto"/>
        <w:right w:val="none" w:sz="0" w:space="0" w:color="auto"/>
      </w:divBdr>
    </w:div>
    <w:div w:id="828791210">
      <w:bodyDiv w:val="1"/>
      <w:marLeft w:val="0"/>
      <w:marRight w:val="0"/>
      <w:marTop w:val="0"/>
      <w:marBottom w:val="0"/>
      <w:divBdr>
        <w:top w:val="none" w:sz="0" w:space="0" w:color="auto"/>
        <w:left w:val="none" w:sz="0" w:space="0" w:color="auto"/>
        <w:bottom w:val="none" w:sz="0" w:space="0" w:color="auto"/>
        <w:right w:val="none" w:sz="0" w:space="0" w:color="auto"/>
      </w:divBdr>
    </w:div>
    <w:div w:id="859005279">
      <w:bodyDiv w:val="1"/>
      <w:marLeft w:val="0"/>
      <w:marRight w:val="0"/>
      <w:marTop w:val="0"/>
      <w:marBottom w:val="0"/>
      <w:divBdr>
        <w:top w:val="none" w:sz="0" w:space="0" w:color="auto"/>
        <w:left w:val="none" w:sz="0" w:space="0" w:color="auto"/>
        <w:bottom w:val="none" w:sz="0" w:space="0" w:color="auto"/>
        <w:right w:val="none" w:sz="0" w:space="0" w:color="auto"/>
      </w:divBdr>
    </w:div>
    <w:div w:id="859972452">
      <w:bodyDiv w:val="1"/>
      <w:marLeft w:val="0"/>
      <w:marRight w:val="0"/>
      <w:marTop w:val="0"/>
      <w:marBottom w:val="0"/>
      <w:divBdr>
        <w:top w:val="none" w:sz="0" w:space="0" w:color="auto"/>
        <w:left w:val="none" w:sz="0" w:space="0" w:color="auto"/>
        <w:bottom w:val="none" w:sz="0" w:space="0" w:color="auto"/>
        <w:right w:val="none" w:sz="0" w:space="0" w:color="auto"/>
      </w:divBdr>
    </w:div>
    <w:div w:id="861020508">
      <w:bodyDiv w:val="1"/>
      <w:marLeft w:val="0"/>
      <w:marRight w:val="0"/>
      <w:marTop w:val="0"/>
      <w:marBottom w:val="0"/>
      <w:divBdr>
        <w:top w:val="none" w:sz="0" w:space="0" w:color="auto"/>
        <w:left w:val="none" w:sz="0" w:space="0" w:color="auto"/>
        <w:bottom w:val="none" w:sz="0" w:space="0" w:color="auto"/>
        <w:right w:val="none" w:sz="0" w:space="0" w:color="auto"/>
      </w:divBdr>
    </w:div>
    <w:div w:id="864173072">
      <w:bodyDiv w:val="1"/>
      <w:marLeft w:val="0"/>
      <w:marRight w:val="0"/>
      <w:marTop w:val="0"/>
      <w:marBottom w:val="0"/>
      <w:divBdr>
        <w:top w:val="none" w:sz="0" w:space="0" w:color="auto"/>
        <w:left w:val="none" w:sz="0" w:space="0" w:color="auto"/>
        <w:bottom w:val="none" w:sz="0" w:space="0" w:color="auto"/>
        <w:right w:val="none" w:sz="0" w:space="0" w:color="auto"/>
      </w:divBdr>
    </w:div>
    <w:div w:id="869221267">
      <w:bodyDiv w:val="1"/>
      <w:marLeft w:val="0"/>
      <w:marRight w:val="0"/>
      <w:marTop w:val="0"/>
      <w:marBottom w:val="0"/>
      <w:divBdr>
        <w:top w:val="none" w:sz="0" w:space="0" w:color="auto"/>
        <w:left w:val="none" w:sz="0" w:space="0" w:color="auto"/>
        <w:bottom w:val="none" w:sz="0" w:space="0" w:color="auto"/>
        <w:right w:val="none" w:sz="0" w:space="0" w:color="auto"/>
      </w:divBdr>
    </w:div>
    <w:div w:id="878400035">
      <w:bodyDiv w:val="1"/>
      <w:marLeft w:val="0"/>
      <w:marRight w:val="0"/>
      <w:marTop w:val="0"/>
      <w:marBottom w:val="0"/>
      <w:divBdr>
        <w:top w:val="none" w:sz="0" w:space="0" w:color="auto"/>
        <w:left w:val="none" w:sz="0" w:space="0" w:color="auto"/>
        <w:bottom w:val="none" w:sz="0" w:space="0" w:color="auto"/>
        <w:right w:val="none" w:sz="0" w:space="0" w:color="auto"/>
      </w:divBdr>
    </w:div>
    <w:div w:id="893925106">
      <w:bodyDiv w:val="1"/>
      <w:marLeft w:val="0"/>
      <w:marRight w:val="0"/>
      <w:marTop w:val="0"/>
      <w:marBottom w:val="0"/>
      <w:divBdr>
        <w:top w:val="none" w:sz="0" w:space="0" w:color="auto"/>
        <w:left w:val="none" w:sz="0" w:space="0" w:color="auto"/>
        <w:bottom w:val="none" w:sz="0" w:space="0" w:color="auto"/>
        <w:right w:val="none" w:sz="0" w:space="0" w:color="auto"/>
      </w:divBdr>
    </w:div>
    <w:div w:id="895160646">
      <w:bodyDiv w:val="1"/>
      <w:marLeft w:val="0"/>
      <w:marRight w:val="0"/>
      <w:marTop w:val="0"/>
      <w:marBottom w:val="0"/>
      <w:divBdr>
        <w:top w:val="none" w:sz="0" w:space="0" w:color="auto"/>
        <w:left w:val="none" w:sz="0" w:space="0" w:color="auto"/>
        <w:bottom w:val="none" w:sz="0" w:space="0" w:color="auto"/>
        <w:right w:val="none" w:sz="0" w:space="0" w:color="auto"/>
      </w:divBdr>
    </w:div>
    <w:div w:id="901990083">
      <w:bodyDiv w:val="1"/>
      <w:marLeft w:val="0"/>
      <w:marRight w:val="0"/>
      <w:marTop w:val="0"/>
      <w:marBottom w:val="0"/>
      <w:divBdr>
        <w:top w:val="none" w:sz="0" w:space="0" w:color="auto"/>
        <w:left w:val="none" w:sz="0" w:space="0" w:color="auto"/>
        <w:bottom w:val="none" w:sz="0" w:space="0" w:color="auto"/>
        <w:right w:val="none" w:sz="0" w:space="0" w:color="auto"/>
      </w:divBdr>
    </w:div>
    <w:div w:id="906181908">
      <w:bodyDiv w:val="1"/>
      <w:marLeft w:val="0"/>
      <w:marRight w:val="0"/>
      <w:marTop w:val="0"/>
      <w:marBottom w:val="0"/>
      <w:divBdr>
        <w:top w:val="none" w:sz="0" w:space="0" w:color="auto"/>
        <w:left w:val="none" w:sz="0" w:space="0" w:color="auto"/>
        <w:bottom w:val="none" w:sz="0" w:space="0" w:color="auto"/>
        <w:right w:val="none" w:sz="0" w:space="0" w:color="auto"/>
      </w:divBdr>
    </w:div>
    <w:div w:id="913587450">
      <w:bodyDiv w:val="1"/>
      <w:marLeft w:val="0"/>
      <w:marRight w:val="0"/>
      <w:marTop w:val="0"/>
      <w:marBottom w:val="0"/>
      <w:divBdr>
        <w:top w:val="none" w:sz="0" w:space="0" w:color="auto"/>
        <w:left w:val="none" w:sz="0" w:space="0" w:color="auto"/>
        <w:bottom w:val="none" w:sz="0" w:space="0" w:color="auto"/>
        <w:right w:val="none" w:sz="0" w:space="0" w:color="auto"/>
      </w:divBdr>
    </w:div>
    <w:div w:id="915407868">
      <w:bodyDiv w:val="1"/>
      <w:marLeft w:val="0"/>
      <w:marRight w:val="0"/>
      <w:marTop w:val="0"/>
      <w:marBottom w:val="0"/>
      <w:divBdr>
        <w:top w:val="none" w:sz="0" w:space="0" w:color="auto"/>
        <w:left w:val="none" w:sz="0" w:space="0" w:color="auto"/>
        <w:bottom w:val="none" w:sz="0" w:space="0" w:color="auto"/>
        <w:right w:val="none" w:sz="0" w:space="0" w:color="auto"/>
      </w:divBdr>
    </w:div>
    <w:div w:id="918060916">
      <w:bodyDiv w:val="1"/>
      <w:marLeft w:val="0"/>
      <w:marRight w:val="0"/>
      <w:marTop w:val="0"/>
      <w:marBottom w:val="0"/>
      <w:divBdr>
        <w:top w:val="none" w:sz="0" w:space="0" w:color="auto"/>
        <w:left w:val="none" w:sz="0" w:space="0" w:color="auto"/>
        <w:bottom w:val="none" w:sz="0" w:space="0" w:color="auto"/>
        <w:right w:val="none" w:sz="0" w:space="0" w:color="auto"/>
      </w:divBdr>
    </w:div>
    <w:div w:id="958225254">
      <w:bodyDiv w:val="1"/>
      <w:marLeft w:val="0"/>
      <w:marRight w:val="0"/>
      <w:marTop w:val="0"/>
      <w:marBottom w:val="0"/>
      <w:divBdr>
        <w:top w:val="none" w:sz="0" w:space="0" w:color="auto"/>
        <w:left w:val="none" w:sz="0" w:space="0" w:color="auto"/>
        <w:bottom w:val="none" w:sz="0" w:space="0" w:color="auto"/>
        <w:right w:val="none" w:sz="0" w:space="0" w:color="auto"/>
      </w:divBdr>
    </w:div>
    <w:div w:id="969942929">
      <w:bodyDiv w:val="1"/>
      <w:marLeft w:val="0"/>
      <w:marRight w:val="0"/>
      <w:marTop w:val="0"/>
      <w:marBottom w:val="0"/>
      <w:divBdr>
        <w:top w:val="none" w:sz="0" w:space="0" w:color="auto"/>
        <w:left w:val="none" w:sz="0" w:space="0" w:color="auto"/>
        <w:bottom w:val="none" w:sz="0" w:space="0" w:color="auto"/>
        <w:right w:val="none" w:sz="0" w:space="0" w:color="auto"/>
      </w:divBdr>
    </w:div>
    <w:div w:id="981695229">
      <w:bodyDiv w:val="1"/>
      <w:marLeft w:val="0"/>
      <w:marRight w:val="0"/>
      <w:marTop w:val="0"/>
      <w:marBottom w:val="0"/>
      <w:divBdr>
        <w:top w:val="none" w:sz="0" w:space="0" w:color="auto"/>
        <w:left w:val="none" w:sz="0" w:space="0" w:color="auto"/>
        <w:bottom w:val="none" w:sz="0" w:space="0" w:color="auto"/>
        <w:right w:val="none" w:sz="0" w:space="0" w:color="auto"/>
      </w:divBdr>
    </w:div>
    <w:div w:id="998656479">
      <w:bodyDiv w:val="1"/>
      <w:marLeft w:val="0"/>
      <w:marRight w:val="0"/>
      <w:marTop w:val="0"/>
      <w:marBottom w:val="0"/>
      <w:divBdr>
        <w:top w:val="none" w:sz="0" w:space="0" w:color="auto"/>
        <w:left w:val="none" w:sz="0" w:space="0" w:color="auto"/>
        <w:bottom w:val="none" w:sz="0" w:space="0" w:color="auto"/>
        <w:right w:val="none" w:sz="0" w:space="0" w:color="auto"/>
      </w:divBdr>
    </w:div>
    <w:div w:id="1004937429">
      <w:bodyDiv w:val="1"/>
      <w:marLeft w:val="0"/>
      <w:marRight w:val="0"/>
      <w:marTop w:val="0"/>
      <w:marBottom w:val="0"/>
      <w:divBdr>
        <w:top w:val="none" w:sz="0" w:space="0" w:color="auto"/>
        <w:left w:val="none" w:sz="0" w:space="0" w:color="auto"/>
        <w:bottom w:val="none" w:sz="0" w:space="0" w:color="auto"/>
        <w:right w:val="none" w:sz="0" w:space="0" w:color="auto"/>
      </w:divBdr>
    </w:div>
    <w:div w:id="1022778834">
      <w:bodyDiv w:val="1"/>
      <w:marLeft w:val="0"/>
      <w:marRight w:val="0"/>
      <w:marTop w:val="0"/>
      <w:marBottom w:val="0"/>
      <w:divBdr>
        <w:top w:val="none" w:sz="0" w:space="0" w:color="auto"/>
        <w:left w:val="none" w:sz="0" w:space="0" w:color="auto"/>
        <w:bottom w:val="none" w:sz="0" w:space="0" w:color="auto"/>
        <w:right w:val="none" w:sz="0" w:space="0" w:color="auto"/>
      </w:divBdr>
    </w:div>
    <w:div w:id="1027635644">
      <w:bodyDiv w:val="1"/>
      <w:marLeft w:val="0"/>
      <w:marRight w:val="0"/>
      <w:marTop w:val="0"/>
      <w:marBottom w:val="0"/>
      <w:divBdr>
        <w:top w:val="none" w:sz="0" w:space="0" w:color="auto"/>
        <w:left w:val="none" w:sz="0" w:space="0" w:color="auto"/>
        <w:bottom w:val="none" w:sz="0" w:space="0" w:color="auto"/>
        <w:right w:val="none" w:sz="0" w:space="0" w:color="auto"/>
      </w:divBdr>
    </w:div>
    <w:div w:id="1044596056">
      <w:bodyDiv w:val="1"/>
      <w:marLeft w:val="0"/>
      <w:marRight w:val="0"/>
      <w:marTop w:val="0"/>
      <w:marBottom w:val="0"/>
      <w:divBdr>
        <w:top w:val="none" w:sz="0" w:space="0" w:color="auto"/>
        <w:left w:val="none" w:sz="0" w:space="0" w:color="auto"/>
        <w:bottom w:val="none" w:sz="0" w:space="0" w:color="auto"/>
        <w:right w:val="none" w:sz="0" w:space="0" w:color="auto"/>
      </w:divBdr>
    </w:div>
    <w:div w:id="1047294336">
      <w:bodyDiv w:val="1"/>
      <w:marLeft w:val="0"/>
      <w:marRight w:val="0"/>
      <w:marTop w:val="0"/>
      <w:marBottom w:val="0"/>
      <w:divBdr>
        <w:top w:val="none" w:sz="0" w:space="0" w:color="auto"/>
        <w:left w:val="none" w:sz="0" w:space="0" w:color="auto"/>
        <w:bottom w:val="none" w:sz="0" w:space="0" w:color="auto"/>
        <w:right w:val="none" w:sz="0" w:space="0" w:color="auto"/>
      </w:divBdr>
    </w:div>
    <w:div w:id="1057123417">
      <w:bodyDiv w:val="1"/>
      <w:marLeft w:val="0"/>
      <w:marRight w:val="0"/>
      <w:marTop w:val="0"/>
      <w:marBottom w:val="0"/>
      <w:divBdr>
        <w:top w:val="none" w:sz="0" w:space="0" w:color="auto"/>
        <w:left w:val="none" w:sz="0" w:space="0" w:color="auto"/>
        <w:bottom w:val="none" w:sz="0" w:space="0" w:color="auto"/>
        <w:right w:val="none" w:sz="0" w:space="0" w:color="auto"/>
      </w:divBdr>
    </w:div>
    <w:div w:id="1062945515">
      <w:bodyDiv w:val="1"/>
      <w:marLeft w:val="0"/>
      <w:marRight w:val="0"/>
      <w:marTop w:val="0"/>
      <w:marBottom w:val="0"/>
      <w:divBdr>
        <w:top w:val="none" w:sz="0" w:space="0" w:color="auto"/>
        <w:left w:val="none" w:sz="0" w:space="0" w:color="auto"/>
        <w:bottom w:val="none" w:sz="0" w:space="0" w:color="auto"/>
        <w:right w:val="none" w:sz="0" w:space="0" w:color="auto"/>
      </w:divBdr>
    </w:div>
    <w:div w:id="1086075360">
      <w:bodyDiv w:val="1"/>
      <w:marLeft w:val="0"/>
      <w:marRight w:val="0"/>
      <w:marTop w:val="0"/>
      <w:marBottom w:val="0"/>
      <w:divBdr>
        <w:top w:val="none" w:sz="0" w:space="0" w:color="auto"/>
        <w:left w:val="none" w:sz="0" w:space="0" w:color="auto"/>
        <w:bottom w:val="none" w:sz="0" w:space="0" w:color="auto"/>
        <w:right w:val="none" w:sz="0" w:space="0" w:color="auto"/>
      </w:divBdr>
    </w:div>
    <w:div w:id="1092161761">
      <w:bodyDiv w:val="1"/>
      <w:marLeft w:val="0"/>
      <w:marRight w:val="0"/>
      <w:marTop w:val="0"/>
      <w:marBottom w:val="0"/>
      <w:divBdr>
        <w:top w:val="none" w:sz="0" w:space="0" w:color="auto"/>
        <w:left w:val="none" w:sz="0" w:space="0" w:color="auto"/>
        <w:bottom w:val="none" w:sz="0" w:space="0" w:color="auto"/>
        <w:right w:val="none" w:sz="0" w:space="0" w:color="auto"/>
      </w:divBdr>
    </w:div>
    <w:div w:id="1098984415">
      <w:bodyDiv w:val="1"/>
      <w:marLeft w:val="0"/>
      <w:marRight w:val="0"/>
      <w:marTop w:val="0"/>
      <w:marBottom w:val="0"/>
      <w:divBdr>
        <w:top w:val="none" w:sz="0" w:space="0" w:color="auto"/>
        <w:left w:val="none" w:sz="0" w:space="0" w:color="auto"/>
        <w:bottom w:val="none" w:sz="0" w:space="0" w:color="auto"/>
        <w:right w:val="none" w:sz="0" w:space="0" w:color="auto"/>
      </w:divBdr>
    </w:div>
    <w:div w:id="1119371733">
      <w:bodyDiv w:val="1"/>
      <w:marLeft w:val="0"/>
      <w:marRight w:val="0"/>
      <w:marTop w:val="0"/>
      <w:marBottom w:val="0"/>
      <w:divBdr>
        <w:top w:val="none" w:sz="0" w:space="0" w:color="auto"/>
        <w:left w:val="none" w:sz="0" w:space="0" w:color="auto"/>
        <w:bottom w:val="none" w:sz="0" w:space="0" w:color="auto"/>
        <w:right w:val="none" w:sz="0" w:space="0" w:color="auto"/>
      </w:divBdr>
    </w:div>
    <w:div w:id="1122722242">
      <w:bodyDiv w:val="1"/>
      <w:marLeft w:val="0"/>
      <w:marRight w:val="0"/>
      <w:marTop w:val="0"/>
      <w:marBottom w:val="0"/>
      <w:divBdr>
        <w:top w:val="none" w:sz="0" w:space="0" w:color="auto"/>
        <w:left w:val="none" w:sz="0" w:space="0" w:color="auto"/>
        <w:bottom w:val="none" w:sz="0" w:space="0" w:color="auto"/>
        <w:right w:val="none" w:sz="0" w:space="0" w:color="auto"/>
      </w:divBdr>
    </w:div>
    <w:div w:id="1130979022">
      <w:bodyDiv w:val="1"/>
      <w:marLeft w:val="0"/>
      <w:marRight w:val="0"/>
      <w:marTop w:val="0"/>
      <w:marBottom w:val="0"/>
      <w:divBdr>
        <w:top w:val="none" w:sz="0" w:space="0" w:color="auto"/>
        <w:left w:val="none" w:sz="0" w:space="0" w:color="auto"/>
        <w:bottom w:val="none" w:sz="0" w:space="0" w:color="auto"/>
        <w:right w:val="none" w:sz="0" w:space="0" w:color="auto"/>
      </w:divBdr>
    </w:div>
    <w:div w:id="1155758561">
      <w:bodyDiv w:val="1"/>
      <w:marLeft w:val="0"/>
      <w:marRight w:val="0"/>
      <w:marTop w:val="0"/>
      <w:marBottom w:val="0"/>
      <w:divBdr>
        <w:top w:val="none" w:sz="0" w:space="0" w:color="auto"/>
        <w:left w:val="none" w:sz="0" w:space="0" w:color="auto"/>
        <w:bottom w:val="none" w:sz="0" w:space="0" w:color="auto"/>
        <w:right w:val="none" w:sz="0" w:space="0" w:color="auto"/>
      </w:divBdr>
    </w:div>
    <w:div w:id="1167549578">
      <w:bodyDiv w:val="1"/>
      <w:marLeft w:val="0"/>
      <w:marRight w:val="0"/>
      <w:marTop w:val="0"/>
      <w:marBottom w:val="0"/>
      <w:divBdr>
        <w:top w:val="none" w:sz="0" w:space="0" w:color="auto"/>
        <w:left w:val="none" w:sz="0" w:space="0" w:color="auto"/>
        <w:bottom w:val="none" w:sz="0" w:space="0" w:color="auto"/>
        <w:right w:val="none" w:sz="0" w:space="0" w:color="auto"/>
      </w:divBdr>
    </w:div>
    <w:div w:id="1176578371">
      <w:bodyDiv w:val="1"/>
      <w:marLeft w:val="0"/>
      <w:marRight w:val="0"/>
      <w:marTop w:val="0"/>
      <w:marBottom w:val="0"/>
      <w:divBdr>
        <w:top w:val="none" w:sz="0" w:space="0" w:color="auto"/>
        <w:left w:val="none" w:sz="0" w:space="0" w:color="auto"/>
        <w:bottom w:val="none" w:sz="0" w:space="0" w:color="auto"/>
        <w:right w:val="none" w:sz="0" w:space="0" w:color="auto"/>
      </w:divBdr>
    </w:div>
    <w:div w:id="1181624779">
      <w:bodyDiv w:val="1"/>
      <w:marLeft w:val="0"/>
      <w:marRight w:val="0"/>
      <w:marTop w:val="0"/>
      <w:marBottom w:val="0"/>
      <w:divBdr>
        <w:top w:val="none" w:sz="0" w:space="0" w:color="auto"/>
        <w:left w:val="none" w:sz="0" w:space="0" w:color="auto"/>
        <w:bottom w:val="none" w:sz="0" w:space="0" w:color="auto"/>
        <w:right w:val="none" w:sz="0" w:space="0" w:color="auto"/>
      </w:divBdr>
    </w:div>
    <w:div w:id="1200780508">
      <w:bodyDiv w:val="1"/>
      <w:marLeft w:val="0"/>
      <w:marRight w:val="0"/>
      <w:marTop w:val="0"/>
      <w:marBottom w:val="0"/>
      <w:divBdr>
        <w:top w:val="none" w:sz="0" w:space="0" w:color="auto"/>
        <w:left w:val="none" w:sz="0" w:space="0" w:color="auto"/>
        <w:bottom w:val="none" w:sz="0" w:space="0" w:color="auto"/>
        <w:right w:val="none" w:sz="0" w:space="0" w:color="auto"/>
      </w:divBdr>
    </w:div>
    <w:div w:id="1220821309">
      <w:bodyDiv w:val="1"/>
      <w:marLeft w:val="0"/>
      <w:marRight w:val="0"/>
      <w:marTop w:val="0"/>
      <w:marBottom w:val="0"/>
      <w:divBdr>
        <w:top w:val="none" w:sz="0" w:space="0" w:color="auto"/>
        <w:left w:val="none" w:sz="0" w:space="0" w:color="auto"/>
        <w:bottom w:val="none" w:sz="0" w:space="0" w:color="auto"/>
        <w:right w:val="none" w:sz="0" w:space="0" w:color="auto"/>
      </w:divBdr>
    </w:div>
    <w:div w:id="1231037862">
      <w:bodyDiv w:val="1"/>
      <w:marLeft w:val="0"/>
      <w:marRight w:val="0"/>
      <w:marTop w:val="0"/>
      <w:marBottom w:val="0"/>
      <w:divBdr>
        <w:top w:val="none" w:sz="0" w:space="0" w:color="auto"/>
        <w:left w:val="none" w:sz="0" w:space="0" w:color="auto"/>
        <w:bottom w:val="none" w:sz="0" w:space="0" w:color="auto"/>
        <w:right w:val="none" w:sz="0" w:space="0" w:color="auto"/>
      </w:divBdr>
    </w:div>
    <w:div w:id="1255242667">
      <w:bodyDiv w:val="1"/>
      <w:marLeft w:val="0"/>
      <w:marRight w:val="0"/>
      <w:marTop w:val="0"/>
      <w:marBottom w:val="0"/>
      <w:divBdr>
        <w:top w:val="none" w:sz="0" w:space="0" w:color="auto"/>
        <w:left w:val="none" w:sz="0" w:space="0" w:color="auto"/>
        <w:bottom w:val="none" w:sz="0" w:space="0" w:color="auto"/>
        <w:right w:val="none" w:sz="0" w:space="0" w:color="auto"/>
      </w:divBdr>
    </w:div>
    <w:div w:id="1255748689">
      <w:bodyDiv w:val="1"/>
      <w:marLeft w:val="0"/>
      <w:marRight w:val="0"/>
      <w:marTop w:val="0"/>
      <w:marBottom w:val="0"/>
      <w:divBdr>
        <w:top w:val="none" w:sz="0" w:space="0" w:color="auto"/>
        <w:left w:val="none" w:sz="0" w:space="0" w:color="auto"/>
        <w:bottom w:val="none" w:sz="0" w:space="0" w:color="auto"/>
        <w:right w:val="none" w:sz="0" w:space="0" w:color="auto"/>
      </w:divBdr>
    </w:div>
    <w:div w:id="1261985999">
      <w:bodyDiv w:val="1"/>
      <w:marLeft w:val="0"/>
      <w:marRight w:val="0"/>
      <w:marTop w:val="0"/>
      <w:marBottom w:val="0"/>
      <w:divBdr>
        <w:top w:val="none" w:sz="0" w:space="0" w:color="auto"/>
        <w:left w:val="none" w:sz="0" w:space="0" w:color="auto"/>
        <w:bottom w:val="none" w:sz="0" w:space="0" w:color="auto"/>
        <w:right w:val="none" w:sz="0" w:space="0" w:color="auto"/>
      </w:divBdr>
    </w:div>
    <w:div w:id="1264462769">
      <w:bodyDiv w:val="1"/>
      <w:marLeft w:val="0"/>
      <w:marRight w:val="0"/>
      <w:marTop w:val="0"/>
      <w:marBottom w:val="0"/>
      <w:divBdr>
        <w:top w:val="none" w:sz="0" w:space="0" w:color="auto"/>
        <w:left w:val="none" w:sz="0" w:space="0" w:color="auto"/>
        <w:bottom w:val="none" w:sz="0" w:space="0" w:color="auto"/>
        <w:right w:val="none" w:sz="0" w:space="0" w:color="auto"/>
      </w:divBdr>
    </w:div>
    <w:div w:id="1268391411">
      <w:bodyDiv w:val="1"/>
      <w:marLeft w:val="0"/>
      <w:marRight w:val="0"/>
      <w:marTop w:val="0"/>
      <w:marBottom w:val="0"/>
      <w:divBdr>
        <w:top w:val="none" w:sz="0" w:space="0" w:color="auto"/>
        <w:left w:val="none" w:sz="0" w:space="0" w:color="auto"/>
        <w:bottom w:val="none" w:sz="0" w:space="0" w:color="auto"/>
        <w:right w:val="none" w:sz="0" w:space="0" w:color="auto"/>
      </w:divBdr>
    </w:div>
    <w:div w:id="1273853812">
      <w:bodyDiv w:val="1"/>
      <w:marLeft w:val="0"/>
      <w:marRight w:val="0"/>
      <w:marTop w:val="0"/>
      <w:marBottom w:val="0"/>
      <w:divBdr>
        <w:top w:val="none" w:sz="0" w:space="0" w:color="auto"/>
        <w:left w:val="none" w:sz="0" w:space="0" w:color="auto"/>
        <w:bottom w:val="none" w:sz="0" w:space="0" w:color="auto"/>
        <w:right w:val="none" w:sz="0" w:space="0" w:color="auto"/>
      </w:divBdr>
    </w:div>
    <w:div w:id="1280797187">
      <w:bodyDiv w:val="1"/>
      <w:marLeft w:val="0"/>
      <w:marRight w:val="0"/>
      <w:marTop w:val="0"/>
      <w:marBottom w:val="0"/>
      <w:divBdr>
        <w:top w:val="none" w:sz="0" w:space="0" w:color="auto"/>
        <w:left w:val="none" w:sz="0" w:space="0" w:color="auto"/>
        <w:bottom w:val="none" w:sz="0" w:space="0" w:color="auto"/>
        <w:right w:val="none" w:sz="0" w:space="0" w:color="auto"/>
      </w:divBdr>
    </w:div>
    <w:div w:id="1282346305">
      <w:bodyDiv w:val="1"/>
      <w:marLeft w:val="0"/>
      <w:marRight w:val="0"/>
      <w:marTop w:val="0"/>
      <w:marBottom w:val="0"/>
      <w:divBdr>
        <w:top w:val="none" w:sz="0" w:space="0" w:color="auto"/>
        <w:left w:val="none" w:sz="0" w:space="0" w:color="auto"/>
        <w:bottom w:val="none" w:sz="0" w:space="0" w:color="auto"/>
        <w:right w:val="none" w:sz="0" w:space="0" w:color="auto"/>
      </w:divBdr>
    </w:div>
    <w:div w:id="1289429747">
      <w:bodyDiv w:val="1"/>
      <w:marLeft w:val="0"/>
      <w:marRight w:val="0"/>
      <w:marTop w:val="0"/>
      <w:marBottom w:val="0"/>
      <w:divBdr>
        <w:top w:val="none" w:sz="0" w:space="0" w:color="auto"/>
        <w:left w:val="none" w:sz="0" w:space="0" w:color="auto"/>
        <w:bottom w:val="none" w:sz="0" w:space="0" w:color="auto"/>
        <w:right w:val="none" w:sz="0" w:space="0" w:color="auto"/>
      </w:divBdr>
    </w:div>
    <w:div w:id="1296177520">
      <w:bodyDiv w:val="1"/>
      <w:marLeft w:val="0"/>
      <w:marRight w:val="0"/>
      <w:marTop w:val="0"/>
      <w:marBottom w:val="0"/>
      <w:divBdr>
        <w:top w:val="none" w:sz="0" w:space="0" w:color="auto"/>
        <w:left w:val="none" w:sz="0" w:space="0" w:color="auto"/>
        <w:bottom w:val="none" w:sz="0" w:space="0" w:color="auto"/>
        <w:right w:val="none" w:sz="0" w:space="0" w:color="auto"/>
      </w:divBdr>
    </w:div>
    <w:div w:id="1300956737">
      <w:bodyDiv w:val="1"/>
      <w:marLeft w:val="0"/>
      <w:marRight w:val="0"/>
      <w:marTop w:val="0"/>
      <w:marBottom w:val="0"/>
      <w:divBdr>
        <w:top w:val="none" w:sz="0" w:space="0" w:color="auto"/>
        <w:left w:val="none" w:sz="0" w:space="0" w:color="auto"/>
        <w:bottom w:val="none" w:sz="0" w:space="0" w:color="auto"/>
        <w:right w:val="none" w:sz="0" w:space="0" w:color="auto"/>
      </w:divBdr>
    </w:div>
    <w:div w:id="1304120491">
      <w:bodyDiv w:val="1"/>
      <w:marLeft w:val="0"/>
      <w:marRight w:val="0"/>
      <w:marTop w:val="0"/>
      <w:marBottom w:val="0"/>
      <w:divBdr>
        <w:top w:val="none" w:sz="0" w:space="0" w:color="auto"/>
        <w:left w:val="none" w:sz="0" w:space="0" w:color="auto"/>
        <w:bottom w:val="none" w:sz="0" w:space="0" w:color="auto"/>
        <w:right w:val="none" w:sz="0" w:space="0" w:color="auto"/>
      </w:divBdr>
    </w:div>
    <w:div w:id="1322199842">
      <w:bodyDiv w:val="1"/>
      <w:marLeft w:val="0"/>
      <w:marRight w:val="0"/>
      <w:marTop w:val="0"/>
      <w:marBottom w:val="0"/>
      <w:divBdr>
        <w:top w:val="none" w:sz="0" w:space="0" w:color="auto"/>
        <w:left w:val="none" w:sz="0" w:space="0" w:color="auto"/>
        <w:bottom w:val="none" w:sz="0" w:space="0" w:color="auto"/>
        <w:right w:val="none" w:sz="0" w:space="0" w:color="auto"/>
      </w:divBdr>
    </w:div>
    <w:div w:id="1337074668">
      <w:bodyDiv w:val="1"/>
      <w:marLeft w:val="0"/>
      <w:marRight w:val="0"/>
      <w:marTop w:val="0"/>
      <w:marBottom w:val="0"/>
      <w:divBdr>
        <w:top w:val="none" w:sz="0" w:space="0" w:color="auto"/>
        <w:left w:val="none" w:sz="0" w:space="0" w:color="auto"/>
        <w:bottom w:val="none" w:sz="0" w:space="0" w:color="auto"/>
        <w:right w:val="none" w:sz="0" w:space="0" w:color="auto"/>
      </w:divBdr>
    </w:div>
    <w:div w:id="1349867198">
      <w:bodyDiv w:val="1"/>
      <w:marLeft w:val="0"/>
      <w:marRight w:val="0"/>
      <w:marTop w:val="0"/>
      <w:marBottom w:val="0"/>
      <w:divBdr>
        <w:top w:val="none" w:sz="0" w:space="0" w:color="auto"/>
        <w:left w:val="none" w:sz="0" w:space="0" w:color="auto"/>
        <w:bottom w:val="none" w:sz="0" w:space="0" w:color="auto"/>
        <w:right w:val="none" w:sz="0" w:space="0" w:color="auto"/>
      </w:divBdr>
    </w:div>
    <w:div w:id="1362897826">
      <w:bodyDiv w:val="1"/>
      <w:marLeft w:val="0"/>
      <w:marRight w:val="0"/>
      <w:marTop w:val="0"/>
      <w:marBottom w:val="0"/>
      <w:divBdr>
        <w:top w:val="none" w:sz="0" w:space="0" w:color="auto"/>
        <w:left w:val="none" w:sz="0" w:space="0" w:color="auto"/>
        <w:bottom w:val="none" w:sz="0" w:space="0" w:color="auto"/>
        <w:right w:val="none" w:sz="0" w:space="0" w:color="auto"/>
      </w:divBdr>
    </w:div>
    <w:div w:id="1365404302">
      <w:bodyDiv w:val="1"/>
      <w:marLeft w:val="0"/>
      <w:marRight w:val="0"/>
      <w:marTop w:val="0"/>
      <w:marBottom w:val="0"/>
      <w:divBdr>
        <w:top w:val="none" w:sz="0" w:space="0" w:color="auto"/>
        <w:left w:val="none" w:sz="0" w:space="0" w:color="auto"/>
        <w:bottom w:val="none" w:sz="0" w:space="0" w:color="auto"/>
        <w:right w:val="none" w:sz="0" w:space="0" w:color="auto"/>
      </w:divBdr>
    </w:div>
    <w:div w:id="1379233806">
      <w:bodyDiv w:val="1"/>
      <w:marLeft w:val="0"/>
      <w:marRight w:val="0"/>
      <w:marTop w:val="0"/>
      <w:marBottom w:val="0"/>
      <w:divBdr>
        <w:top w:val="none" w:sz="0" w:space="0" w:color="auto"/>
        <w:left w:val="none" w:sz="0" w:space="0" w:color="auto"/>
        <w:bottom w:val="none" w:sz="0" w:space="0" w:color="auto"/>
        <w:right w:val="none" w:sz="0" w:space="0" w:color="auto"/>
      </w:divBdr>
    </w:div>
    <w:div w:id="1398554786">
      <w:bodyDiv w:val="1"/>
      <w:marLeft w:val="0"/>
      <w:marRight w:val="0"/>
      <w:marTop w:val="0"/>
      <w:marBottom w:val="0"/>
      <w:divBdr>
        <w:top w:val="none" w:sz="0" w:space="0" w:color="auto"/>
        <w:left w:val="none" w:sz="0" w:space="0" w:color="auto"/>
        <w:bottom w:val="none" w:sz="0" w:space="0" w:color="auto"/>
        <w:right w:val="none" w:sz="0" w:space="0" w:color="auto"/>
      </w:divBdr>
    </w:div>
    <w:div w:id="1412191756">
      <w:bodyDiv w:val="1"/>
      <w:marLeft w:val="0"/>
      <w:marRight w:val="0"/>
      <w:marTop w:val="0"/>
      <w:marBottom w:val="0"/>
      <w:divBdr>
        <w:top w:val="none" w:sz="0" w:space="0" w:color="auto"/>
        <w:left w:val="none" w:sz="0" w:space="0" w:color="auto"/>
        <w:bottom w:val="none" w:sz="0" w:space="0" w:color="auto"/>
        <w:right w:val="none" w:sz="0" w:space="0" w:color="auto"/>
      </w:divBdr>
    </w:div>
    <w:div w:id="1430346242">
      <w:bodyDiv w:val="1"/>
      <w:marLeft w:val="0"/>
      <w:marRight w:val="0"/>
      <w:marTop w:val="0"/>
      <w:marBottom w:val="0"/>
      <w:divBdr>
        <w:top w:val="none" w:sz="0" w:space="0" w:color="auto"/>
        <w:left w:val="none" w:sz="0" w:space="0" w:color="auto"/>
        <w:bottom w:val="none" w:sz="0" w:space="0" w:color="auto"/>
        <w:right w:val="none" w:sz="0" w:space="0" w:color="auto"/>
      </w:divBdr>
    </w:div>
    <w:div w:id="1445687455">
      <w:bodyDiv w:val="1"/>
      <w:marLeft w:val="0"/>
      <w:marRight w:val="0"/>
      <w:marTop w:val="0"/>
      <w:marBottom w:val="0"/>
      <w:divBdr>
        <w:top w:val="none" w:sz="0" w:space="0" w:color="auto"/>
        <w:left w:val="none" w:sz="0" w:space="0" w:color="auto"/>
        <w:bottom w:val="none" w:sz="0" w:space="0" w:color="auto"/>
        <w:right w:val="none" w:sz="0" w:space="0" w:color="auto"/>
      </w:divBdr>
    </w:div>
    <w:div w:id="1480809074">
      <w:bodyDiv w:val="1"/>
      <w:marLeft w:val="0"/>
      <w:marRight w:val="0"/>
      <w:marTop w:val="0"/>
      <w:marBottom w:val="0"/>
      <w:divBdr>
        <w:top w:val="none" w:sz="0" w:space="0" w:color="auto"/>
        <w:left w:val="none" w:sz="0" w:space="0" w:color="auto"/>
        <w:bottom w:val="none" w:sz="0" w:space="0" w:color="auto"/>
        <w:right w:val="none" w:sz="0" w:space="0" w:color="auto"/>
      </w:divBdr>
    </w:div>
    <w:div w:id="1481070452">
      <w:bodyDiv w:val="1"/>
      <w:marLeft w:val="0"/>
      <w:marRight w:val="0"/>
      <w:marTop w:val="0"/>
      <w:marBottom w:val="0"/>
      <w:divBdr>
        <w:top w:val="none" w:sz="0" w:space="0" w:color="auto"/>
        <w:left w:val="none" w:sz="0" w:space="0" w:color="auto"/>
        <w:bottom w:val="none" w:sz="0" w:space="0" w:color="auto"/>
        <w:right w:val="none" w:sz="0" w:space="0" w:color="auto"/>
      </w:divBdr>
    </w:div>
    <w:div w:id="1491285761">
      <w:bodyDiv w:val="1"/>
      <w:marLeft w:val="0"/>
      <w:marRight w:val="0"/>
      <w:marTop w:val="0"/>
      <w:marBottom w:val="0"/>
      <w:divBdr>
        <w:top w:val="none" w:sz="0" w:space="0" w:color="auto"/>
        <w:left w:val="none" w:sz="0" w:space="0" w:color="auto"/>
        <w:bottom w:val="none" w:sz="0" w:space="0" w:color="auto"/>
        <w:right w:val="none" w:sz="0" w:space="0" w:color="auto"/>
      </w:divBdr>
    </w:div>
    <w:div w:id="1513908091">
      <w:bodyDiv w:val="1"/>
      <w:marLeft w:val="0"/>
      <w:marRight w:val="0"/>
      <w:marTop w:val="0"/>
      <w:marBottom w:val="0"/>
      <w:divBdr>
        <w:top w:val="none" w:sz="0" w:space="0" w:color="auto"/>
        <w:left w:val="none" w:sz="0" w:space="0" w:color="auto"/>
        <w:bottom w:val="none" w:sz="0" w:space="0" w:color="auto"/>
        <w:right w:val="none" w:sz="0" w:space="0" w:color="auto"/>
      </w:divBdr>
    </w:div>
    <w:div w:id="1515343828">
      <w:bodyDiv w:val="1"/>
      <w:marLeft w:val="0"/>
      <w:marRight w:val="0"/>
      <w:marTop w:val="0"/>
      <w:marBottom w:val="0"/>
      <w:divBdr>
        <w:top w:val="none" w:sz="0" w:space="0" w:color="auto"/>
        <w:left w:val="none" w:sz="0" w:space="0" w:color="auto"/>
        <w:bottom w:val="none" w:sz="0" w:space="0" w:color="auto"/>
        <w:right w:val="none" w:sz="0" w:space="0" w:color="auto"/>
      </w:divBdr>
    </w:div>
    <w:div w:id="1529560386">
      <w:bodyDiv w:val="1"/>
      <w:marLeft w:val="0"/>
      <w:marRight w:val="0"/>
      <w:marTop w:val="0"/>
      <w:marBottom w:val="0"/>
      <w:divBdr>
        <w:top w:val="none" w:sz="0" w:space="0" w:color="auto"/>
        <w:left w:val="none" w:sz="0" w:space="0" w:color="auto"/>
        <w:bottom w:val="none" w:sz="0" w:space="0" w:color="auto"/>
        <w:right w:val="none" w:sz="0" w:space="0" w:color="auto"/>
      </w:divBdr>
    </w:div>
    <w:div w:id="1530794142">
      <w:bodyDiv w:val="1"/>
      <w:marLeft w:val="0"/>
      <w:marRight w:val="0"/>
      <w:marTop w:val="0"/>
      <w:marBottom w:val="0"/>
      <w:divBdr>
        <w:top w:val="none" w:sz="0" w:space="0" w:color="auto"/>
        <w:left w:val="none" w:sz="0" w:space="0" w:color="auto"/>
        <w:bottom w:val="none" w:sz="0" w:space="0" w:color="auto"/>
        <w:right w:val="none" w:sz="0" w:space="0" w:color="auto"/>
      </w:divBdr>
    </w:div>
    <w:div w:id="1535994637">
      <w:bodyDiv w:val="1"/>
      <w:marLeft w:val="0"/>
      <w:marRight w:val="0"/>
      <w:marTop w:val="0"/>
      <w:marBottom w:val="0"/>
      <w:divBdr>
        <w:top w:val="none" w:sz="0" w:space="0" w:color="auto"/>
        <w:left w:val="none" w:sz="0" w:space="0" w:color="auto"/>
        <w:bottom w:val="none" w:sz="0" w:space="0" w:color="auto"/>
        <w:right w:val="none" w:sz="0" w:space="0" w:color="auto"/>
      </w:divBdr>
    </w:div>
    <w:div w:id="1538738514">
      <w:bodyDiv w:val="1"/>
      <w:marLeft w:val="0"/>
      <w:marRight w:val="0"/>
      <w:marTop w:val="0"/>
      <w:marBottom w:val="0"/>
      <w:divBdr>
        <w:top w:val="none" w:sz="0" w:space="0" w:color="auto"/>
        <w:left w:val="none" w:sz="0" w:space="0" w:color="auto"/>
        <w:bottom w:val="none" w:sz="0" w:space="0" w:color="auto"/>
        <w:right w:val="none" w:sz="0" w:space="0" w:color="auto"/>
      </w:divBdr>
    </w:div>
    <w:div w:id="1539782230">
      <w:bodyDiv w:val="1"/>
      <w:marLeft w:val="0"/>
      <w:marRight w:val="0"/>
      <w:marTop w:val="0"/>
      <w:marBottom w:val="0"/>
      <w:divBdr>
        <w:top w:val="none" w:sz="0" w:space="0" w:color="auto"/>
        <w:left w:val="none" w:sz="0" w:space="0" w:color="auto"/>
        <w:bottom w:val="none" w:sz="0" w:space="0" w:color="auto"/>
        <w:right w:val="none" w:sz="0" w:space="0" w:color="auto"/>
      </w:divBdr>
    </w:div>
    <w:div w:id="1540972153">
      <w:bodyDiv w:val="1"/>
      <w:marLeft w:val="0"/>
      <w:marRight w:val="0"/>
      <w:marTop w:val="0"/>
      <w:marBottom w:val="0"/>
      <w:divBdr>
        <w:top w:val="none" w:sz="0" w:space="0" w:color="auto"/>
        <w:left w:val="none" w:sz="0" w:space="0" w:color="auto"/>
        <w:bottom w:val="none" w:sz="0" w:space="0" w:color="auto"/>
        <w:right w:val="none" w:sz="0" w:space="0" w:color="auto"/>
      </w:divBdr>
    </w:div>
    <w:div w:id="1541823935">
      <w:bodyDiv w:val="1"/>
      <w:marLeft w:val="0"/>
      <w:marRight w:val="0"/>
      <w:marTop w:val="0"/>
      <w:marBottom w:val="0"/>
      <w:divBdr>
        <w:top w:val="none" w:sz="0" w:space="0" w:color="auto"/>
        <w:left w:val="none" w:sz="0" w:space="0" w:color="auto"/>
        <w:bottom w:val="none" w:sz="0" w:space="0" w:color="auto"/>
        <w:right w:val="none" w:sz="0" w:space="0" w:color="auto"/>
      </w:divBdr>
    </w:div>
    <w:div w:id="1545016922">
      <w:bodyDiv w:val="1"/>
      <w:marLeft w:val="0"/>
      <w:marRight w:val="0"/>
      <w:marTop w:val="0"/>
      <w:marBottom w:val="0"/>
      <w:divBdr>
        <w:top w:val="none" w:sz="0" w:space="0" w:color="auto"/>
        <w:left w:val="none" w:sz="0" w:space="0" w:color="auto"/>
        <w:bottom w:val="none" w:sz="0" w:space="0" w:color="auto"/>
        <w:right w:val="none" w:sz="0" w:space="0" w:color="auto"/>
      </w:divBdr>
    </w:div>
    <w:div w:id="1545098586">
      <w:bodyDiv w:val="1"/>
      <w:marLeft w:val="0"/>
      <w:marRight w:val="0"/>
      <w:marTop w:val="0"/>
      <w:marBottom w:val="0"/>
      <w:divBdr>
        <w:top w:val="none" w:sz="0" w:space="0" w:color="auto"/>
        <w:left w:val="none" w:sz="0" w:space="0" w:color="auto"/>
        <w:bottom w:val="none" w:sz="0" w:space="0" w:color="auto"/>
        <w:right w:val="none" w:sz="0" w:space="0" w:color="auto"/>
      </w:divBdr>
    </w:div>
    <w:div w:id="1546091891">
      <w:bodyDiv w:val="1"/>
      <w:marLeft w:val="0"/>
      <w:marRight w:val="0"/>
      <w:marTop w:val="0"/>
      <w:marBottom w:val="0"/>
      <w:divBdr>
        <w:top w:val="none" w:sz="0" w:space="0" w:color="auto"/>
        <w:left w:val="none" w:sz="0" w:space="0" w:color="auto"/>
        <w:bottom w:val="none" w:sz="0" w:space="0" w:color="auto"/>
        <w:right w:val="none" w:sz="0" w:space="0" w:color="auto"/>
      </w:divBdr>
    </w:div>
    <w:div w:id="1551378684">
      <w:bodyDiv w:val="1"/>
      <w:marLeft w:val="0"/>
      <w:marRight w:val="0"/>
      <w:marTop w:val="0"/>
      <w:marBottom w:val="0"/>
      <w:divBdr>
        <w:top w:val="none" w:sz="0" w:space="0" w:color="auto"/>
        <w:left w:val="none" w:sz="0" w:space="0" w:color="auto"/>
        <w:bottom w:val="none" w:sz="0" w:space="0" w:color="auto"/>
        <w:right w:val="none" w:sz="0" w:space="0" w:color="auto"/>
      </w:divBdr>
    </w:div>
    <w:div w:id="1552842272">
      <w:bodyDiv w:val="1"/>
      <w:marLeft w:val="0"/>
      <w:marRight w:val="0"/>
      <w:marTop w:val="0"/>
      <w:marBottom w:val="0"/>
      <w:divBdr>
        <w:top w:val="none" w:sz="0" w:space="0" w:color="auto"/>
        <w:left w:val="none" w:sz="0" w:space="0" w:color="auto"/>
        <w:bottom w:val="none" w:sz="0" w:space="0" w:color="auto"/>
        <w:right w:val="none" w:sz="0" w:space="0" w:color="auto"/>
      </w:divBdr>
    </w:div>
    <w:div w:id="1561596439">
      <w:bodyDiv w:val="1"/>
      <w:marLeft w:val="0"/>
      <w:marRight w:val="0"/>
      <w:marTop w:val="0"/>
      <w:marBottom w:val="0"/>
      <w:divBdr>
        <w:top w:val="none" w:sz="0" w:space="0" w:color="auto"/>
        <w:left w:val="none" w:sz="0" w:space="0" w:color="auto"/>
        <w:bottom w:val="none" w:sz="0" w:space="0" w:color="auto"/>
        <w:right w:val="none" w:sz="0" w:space="0" w:color="auto"/>
      </w:divBdr>
    </w:div>
    <w:div w:id="1564218439">
      <w:bodyDiv w:val="1"/>
      <w:marLeft w:val="0"/>
      <w:marRight w:val="0"/>
      <w:marTop w:val="0"/>
      <w:marBottom w:val="0"/>
      <w:divBdr>
        <w:top w:val="none" w:sz="0" w:space="0" w:color="auto"/>
        <w:left w:val="none" w:sz="0" w:space="0" w:color="auto"/>
        <w:bottom w:val="none" w:sz="0" w:space="0" w:color="auto"/>
        <w:right w:val="none" w:sz="0" w:space="0" w:color="auto"/>
      </w:divBdr>
    </w:div>
    <w:div w:id="1588535372">
      <w:bodyDiv w:val="1"/>
      <w:marLeft w:val="0"/>
      <w:marRight w:val="0"/>
      <w:marTop w:val="0"/>
      <w:marBottom w:val="0"/>
      <w:divBdr>
        <w:top w:val="none" w:sz="0" w:space="0" w:color="auto"/>
        <w:left w:val="none" w:sz="0" w:space="0" w:color="auto"/>
        <w:bottom w:val="none" w:sz="0" w:space="0" w:color="auto"/>
        <w:right w:val="none" w:sz="0" w:space="0" w:color="auto"/>
      </w:divBdr>
    </w:div>
    <w:div w:id="1596472648">
      <w:bodyDiv w:val="1"/>
      <w:marLeft w:val="0"/>
      <w:marRight w:val="0"/>
      <w:marTop w:val="0"/>
      <w:marBottom w:val="0"/>
      <w:divBdr>
        <w:top w:val="none" w:sz="0" w:space="0" w:color="auto"/>
        <w:left w:val="none" w:sz="0" w:space="0" w:color="auto"/>
        <w:bottom w:val="none" w:sz="0" w:space="0" w:color="auto"/>
        <w:right w:val="none" w:sz="0" w:space="0" w:color="auto"/>
      </w:divBdr>
    </w:div>
    <w:div w:id="1599479833">
      <w:bodyDiv w:val="1"/>
      <w:marLeft w:val="0"/>
      <w:marRight w:val="0"/>
      <w:marTop w:val="0"/>
      <w:marBottom w:val="0"/>
      <w:divBdr>
        <w:top w:val="none" w:sz="0" w:space="0" w:color="auto"/>
        <w:left w:val="none" w:sz="0" w:space="0" w:color="auto"/>
        <w:bottom w:val="none" w:sz="0" w:space="0" w:color="auto"/>
        <w:right w:val="none" w:sz="0" w:space="0" w:color="auto"/>
      </w:divBdr>
    </w:div>
    <w:div w:id="1602562489">
      <w:bodyDiv w:val="1"/>
      <w:marLeft w:val="0"/>
      <w:marRight w:val="0"/>
      <w:marTop w:val="0"/>
      <w:marBottom w:val="0"/>
      <w:divBdr>
        <w:top w:val="none" w:sz="0" w:space="0" w:color="auto"/>
        <w:left w:val="none" w:sz="0" w:space="0" w:color="auto"/>
        <w:bottom w:val="none" w:sz="0" w:space="0" w:color="auto"/>
        <w:right w:val="none" w:sz="0" w:space="0" w:color="auto"/>
      </w:divBdr>
    </w:div>
    <w:div w:id="1609118560">
      <w:bodyDiv w:val="1"/>
      <w:marLeft w:val="0"/>
      <w:marRight w:val="0"/>
      <w:marTop w:val="0"/>
      <w:marBottom w:val="0"/>
      <w:divBdr>
        <w:top w:val="none" w:sz="0" w:space="0" w:color="auto"/>
        <w:left w:val="none" w:sz="0" w:space="0" w:color="auto"/>
        <w:bottom w:val="none" w:sz="0" w:space="0" w:color="auto"/>
        <w:right w:val="none" w:sz="0" w:space="0" w:color="auto"/>
      </w:divBdr>
    </w:div>
    <w:div w:id="1609434282">
      <w:bodyDiv w:val="1"/>
      <w:marLeft w:val="0"/>
      <w:marRight w:val="0"/>
      <w:marTop w:val="0"/>
      <w:marBottom w:val="0"/>
      <w:divBdr>
        <w:top w:val="none" w:sz="0" w:space="0" w:color="auto"/>
        <w:left w:val="none" w:sz="0" w:space="0" w:color="auto"/>
        <w:bottom w:val="none" w:sz="0" w:space="0" w:color="auto"/>
        <w:right w:val="none" w:sz="0" w:space="0" w:color="auto"/>
      </w:divBdr>
    </w:div>
    <w:div w:id="1621567074">
      <w:bodyDiv w:val="1"/>
      <w:marLeft w:val="0"/>
      <w:marRight w:val="0"/>
      <w:marTop w:val="0"/>
      <w:marBottom w:val="0"/>
      <w:divBdr>
        <w:top w:val="none" w:sz="0" w:space="0" w:color="auto"/>
        <w:left w:val="none" w:sz="0" w:space="0" w:color="auto"/>
        <w:bottom w:val="none" w:sz="0" w:space="0" w:color="auto"/>
        <w:right w:val="none" w:sz="0" w:space="0" w:color="auto"/>
      </w:divBdr>
    </w:div>
    <w:div w:id="1625379131">
      <w:bodyDiv w:val="1"/>
      <w:marLeft w:val="0"/>
      <w:marRight w:val="0"/>
      <w:marTop w:val="0"/>
      <w:marBottom w:val="0"/>
      <w:divBdr>
        <w:top w:val="none" w:sz="0" w:space="0" w:color="auto"/>
        <w:left w:val="none" w:sz="0" w:space="0" w:color="auto"/>
        <w:bottom w:val="none" w:sz="0" w:space="0" w:color="auto"/>
        <w:right w:val="none" w:sz="0" w:space="0" w:color="auto"/>
      </w:divBdr>
    </w:div>
    <w:div w:id="1640182326">
      <w:bodyDiv w:val="1"/>
      <w:marLeft w:val="0"/>
      <w:marRight w:val="0"/>
      <w:marTop w:val="0"/>
      <w:marBottom w:val="0"/>
      <w:divBdr>
        <w:top w:val="none" w:sz="0" w:space="0" w:color="auto"/>
        <w:left w:val="none" w:sz="0" w:space="0" w:color="auto"/>
        <w:bottom w:val="none" w:sz="0" w:space="0" w:color="auto"/>
        <w:right w:val="none" w:sz="0" w:space="0" w:color="auto"/>
      </w:divBdr>
    </w:div>
    <w:div w:id="1651980667">
      <w:bodyDiv w:val="1"/>
      <w:marLeft w:val="0"/>
      <w:marRight w:val="0"/>
      <w:marTop w:val="0"/>
      <w:marBottom w:val="0"/>
      <w:divBdr>
        <w:top w:val="none" w:sz="0" w:space="0" w:color="auto"/>
        <w:left w:val="none" w:sz="0" w:space="0" w:color="auto"/>
        <w:bottom w:val="none" w:sz="0" w:space="0" w:color="auto"/>
        <w:right w:val="none" w:sz="0" w:space="0" w:color="auto"/>
      </w:divBdr>
    </w:div>
    <w:div w:id="1653412161">
      <w:bodyDiv w:val="1"/>
      <w:marLeft w:val="0"/>
      <w:marRight w:val="0"/>
      <w:marTop w:val="0"/>
      <w:marBottom w:val="0"/>
      <w:divBdr>
        <w:top w:val="none" w:sz="0" w:space="0" w:color="auto"/>
        <w:left w:val="none" w:sz="0" w:space="0" w:color="auto"/>
        <w:bottom w:val="none" w:sz="0" w:space="0" w:color="auto"/>
        <w:right w:val="none" w:sz="0" w:space="0" w:color="auto"/>
      </w:divBdr>
    </w:div>
    <w:div w:id="1655599285">
      <w:bodyDiv w:val="1"/>
      <w:marLeft w:val="0"/>
      <w:marRight w:val="0"/>
      <w:marTop w:val="0"/>
      <w:marBottom w:val="0"/>
      <w:divBdr>
        <w:top w:val="none" w:sz="0" w:space="0" w:color="auto"/>
        <w:left w:val="none" w:sz="0" w:space="0" w:color="auto"/>
        <w:bottom w:val="none" w:sz="0" w:space="0" w:color="auto"/>
        <w:right w:val="none" w:sz="0" w:space="0" w:color="auto"/>
      </w:divBdr>
    </w:div>
    <w:div w:id="1673946640">
      <w:bodyDiv w:val="1"/>
      <w:marLeft w:val="0"/>
      <w:marRight w:val="0"/>
      <w:marTop w:val="0"/>
      <w:marBottom w:val="0"/>
      <w:divBdr>
        <w:top w:val="none" w:sz="0" w:space="0" w:color="auto"/>
        <w:left w:val="none" w:sz="0" w:space="0" w:color="auto"/>
        <w:bottom w:val="none" w:sz="0" w:space="0" w:color="auto"/>
        <w:right w:val="none" w:sz="0" w:space="0" w:color="auto"/>
      </w:divBdr>
    </w:div>
    <w:div w:id="1707562084">
      <w:bodyDiv w:val="1"/>
      <w:marLeft w:val="0"/>
      <w:marRight w:val="0"/>
      <w:marTop w:val="0"/>
      <w:marBottom w:val="0"/>
      <w:divBdr>
        <w:top w:val="none" w:sz="0" w:space="0" w:color="auto"/>
        <w:left w:val="none" w:sz="0" w:space="0" w:color="auto"/>
        <w:bottom w:val="none" w:sz="0" w:space="0" w:color="auto"/>
        <w:right w:val="none" w:sz="0" w:space="0" w:color="auto"/>
      </w:divBdr>
    </w:div>
    <w:div w:id="1716466521">
      <w:bodyDiv w:val="1"/>
      <w:marLeft w:val="0"/>
      <w:marRight w:val="0"/>
      <w:marTop w:val="0"/>
      <w:marBottom w:val="0"/>
      <w:divBdr>
        <w:top w:val="none" w:sz="0" w:space="0" w:color="auto"/>
        <w:left w:val="none" w:sz="0" w:space="0" w:color="auto"/>
        <w:bottom w:val="none" w:sz="0" w:space="0" w:color="auto"/>
        <w:right w:val="none" w:sz="0" w:space="0" w:color="auto"/>
      </w:divBdr>
    </w:div>
    <w:div w:id="1730374919">
      <w:bodyDiv w:val="1"/>
      <w:marLeft w:val="0"/>
      <w:marRight w:val="0"/>
      <w:marTop w:val="0"/>
      <w:marBottom w:val="0"/>
      <w:divBdr>
        <w:top w:val="none" w:sz="0" w:space="0" w:color="auto"/>
        <w:left w:val="none" w:sz="0" w:space="0" w:color="auto"/>
        <w:bottom w:val="none" w:sz="0" w:space="0" w:color="auto"/>
        <w:right w:val="none" w:sz="0" w:space="0" w:color="auto"/>
      </w:divBdr>
    </w:div>
    <w:div w:id="1734037771">
      <w:bodyDiv w:val="1"/>
      <w:marLeft w:val="0"/>
      <w:marRight w:val="0"/>
      <w:marTop w:val="0"/>
      <w:marBottom w:val="0"/>
      <w:divBdr>
        <w:top w:val="none" w:sz="0" w:space="0" w:color="auto"/>
        <w:left w:val="none" w:sz="0" w:space="0" w:color="auto"/>
        <w:bottom w:val="none" w:sz="0" w:space="0" w:color="auto"/>
        <w:right w:val="none" w:sz="0" w:space="0" w:color="auto"/>
      </w:divBdr>
    </w:div>
    <w:div w:id="1735658049">
      <w:bodyDiv w:val="1"/>
      <w:marLeft w:val="0"/>
      <w:marRight w:val="0"/>
      <w:marTop w:val="0"/>
      <w:marBottom w:val="0"/>
      <w:divBdr>
        <w:top w:val="none" w:sz="0" w:space="0" w:color="auto"/>
        <w:left w:val="none" w:sz="0" w:space="0" w:color="auto"/>
        <w:bottom w:val="none" w:sz="0" w:space="0" w:color="auto"/>
        <w:right w:val="none" w:sz="0" w:space="0" w:color="auto"/>
      </w:divBdr>
    </w:div>
    <w:div w:id="1738699411">
      <w:bodyDiv w:val="1"/>
      <w:marLeft w:val="0"/>
      <w:marRight w:val="0"/>
      <w:marTop w:val="0"/>
      <w:marBottom w:val="0"/>
      <w:divBdr>
        <w:top w:val="none" w:sz="0" w:space="0" w:color="auto"/>
        <w:left w:val="none" w:sz="0" w:space="0" w:color="auto"/>
        <w:bottom w:val="none" w:sz="0" w:space="0" w:color="auto"/>
        <w:right w:val="none" w:sz="0" w:space="0" w:color="auto"/>
      </w:divBdr>
    </w:div>
    <w:div w:id="1742285949">
      <w:bodyDiv w:val="1"/>
      <w:marLeft w:val="0"/>
      <w:marRight w:val="0"/>
      <w:marTop w:val="0"/>
      <w:marBottom w:val="0"/>
      <w:divBdr>
        <w:top w:val="none" w:sz="0" w:space="0" w:color="auto"/>
        <w:left w:val="none" w:sz="0" w:space="0" w:color="auto"/>
        <w:bottom w:val="none" w:sz="0" w:space="0" w:color="auto"/>
        <w:right w:val="none" w:sz="0" w:space="0" w:color="auto"/>
      </w:divBdr>
    </w:div>
    <w:div w:id="1743679746">
      <w:bodyDiv w:val="1"/>
      <w:marLeft w:val="0"/>
      <w:marRight w:val="0"/>
      <w:marTop w:val="0"/>
      <w:marBottom w:val="0"/>
      <w:divBdr>
        <w:top w:val="none" w:sz="0" w:space="0" w:color="auto"/>
        <w:left w:val="none" w:sz="0" w:space="0" w:color="auto"/>
        <w:bottom w:val="none" w:sz="0" w:space="0" w:color="auto"/>
        <w:right w:val="none" w:sz="0" w:space="0" w:color="auto"/>
      </w:divBdr>
    </w:div>
    <w:div w:id="1744721935">
      <w:bodyDiv w:val="1"/>
      <w:marLeft w:val="0"/>
      <w:marRight w:val="0"/>
      <w:marTop w:val="0"/>
      <w:marBottom w:val="0"/>
      <w:divBdr>
        <w:top w:val="none" w:sz="0" w:space="0" w:color="auto"/>
        <w:left w:val="none" w:sz="0" w:space="0" w:color="auto"/>
        <w:bottom w:val="none" w:sz="0" w:space="0" w:color="auto"/>
        <w:right w:val="none" w:sz="0" w:space="0" w:color="auto"/>
      </w:divBdr>
    </w:div>
    <w:div w:id="1799105032">
      <w:bodyDiv w:val="1"/>
      <w:marLeft w:val="0"/>
      <w:marRight w:val="0"/>
      <w:marTop w:val="0"/>
      <w:marBottom w:val="0"/>
      <w:divBdr>
        <w:top w:val="none" w:sz="0" w:space="0" w:color="auto"/>
        <w:left w:val="none" w:sz="0" w:space="0" w:color="auto"/>
        <w:bottom w:val="none" w:sz="0" w:space="0" w:color="auto"/>
        <w:right w:val="none" w:sz="0" w:space="0" w:color="auto"/>
      </w:divBdr>
    </w:div>
    <w:div w:id="1810592721">
      <w:bodyDiv w:val="1"/>
      <w:marLeft w:val="0"/>
      <w:marRight w:val="0"/>
      <w:marTop w:val="0"/>
      <w:marBottom w:val="0"/>
      <w:divBdr>
        <w:top w:val="none" w:sz="0" w:space="0" w:color="auto"/>
        <w:left w:val="none" w:sz="0" w:space="0" w:color="auto"/>
        <w:bottom w:val="none" w:sz="0" w:space="0" w:color="auto"/>
        <w:right w:val="none" w:sz="0" w:space="0" w:color="auto"/>
      </w:divBdr>
    </w:div>
    <w:div w:id="1812752183">
      <w:bodyDiv w:val="1"/>
      <w:marLeft w:val="0"/>
      <w:marRight w:val="0"/>
      <w:marTop w:val="0"/>
      <w:marBottom w:val="0"/>
      <w:divBdr>
        <w:top w:val="none" w:sz="0" w:space="0" w:color="auto"/>
        <w:left w:val="none" w:sz="0" w:space="0" w:color="auto"/>
        <w:bottom w:val="none" w:sz="0" w:space="0" w:color="auto"/>
        <w:right w:val="none" w:sz="0" w:space="0" w:color="auto"/>
      </w:divBdr>
    </w:div>
    <w:div w:id="1821653524">
      <w:bodyDiv w:val="1"/>
      <w:marLeft w:val="0"/>
      <w:marRight w:val="0"/>
      <w:marTop w:val="0"/>
      <w:marBottom w:val="0"/>
      <w:divBdr>
        <w:top w:val="none" w:sz="0" w:space="0" w:color="auto"/>
        <w:left w:val="none" w:sz="0" w:space="0" w:color="auto"/>
        <w:bottom w:val="none" w:sz="0" w:space="0" w:color="auto"/>
        <w:right w:val="none" w:sz="0" w:space="0" w:color="auto"/>
      </w:divBdr>
    </w:div>
    <w:div w:id="1831677648">
      <w:bodyDiv w:val="1"/>
      <w:marLeft w:val="0"/>
      <w:marRight w:val="0"/>
      <w:marTop w:val="0"/>
      <w:marBottom w:val="0"/>
      <w:divBdr>
        <w:top w:val="none" w:sz="0" w:space="0" w:color="auto"/>
        <w:left w:val="none" w:sz="0" w:space="0" w:color="auto"/>
        <w:bottom w:val="none" w:sz="0" w:space="0" w:color="auto"/>
        <w:right w:val="none" w:sz="0" w:space="0" w:color="auto"/>
      </w:divBdr>
    </w:div>
    <w:div w:id="1831823756">
      <w:bodyDiv w:val="1"/>
      <w:marLeft w:val="0"/>
      <w:marRight w:val="0"/>
      <w:marTop w:val="0"/>
      <w:marBottom w:val="0"/>
      <w:divBdr>
        <w:top w:val="none" w:sz="0" w:space="0" w:color="auto"/>
        <w:left w:val="none" w:sz="0" w:space="0" w:color="auto"/>
        <w:bottom w:val="none" w:sz="0" w:space="0" w:color="auto"/>
        <w:right w:val="none" w:sz="0" w:space="0" w:color="auto"/>
      </w:divBdr>
    </w:div>
    <w:div w:id="1838379813">
      <w:bodyDiv w:val="1"/>
      <w:marLeft w:val="0"/>
      <w:marRight w:val="0"/>
      <w:marTop w:val="0"/>
      <w:marBottom w:val="0"/>
      <w:divBdr>
        <w:top w:val="none" w:sz="0" w:space="0" w:color="auto"/>
        <w:left w:val="none" w:sz="0" w:space="0" w:color="auto"/>
        <w:bottom w:val="none" w:sz="0" w:space="0" w:color="auto"/>
        <w:right w:val="none" w:sz="0" w:space="0" w:color="auto"/>
      </w:divBdr>
    </w:div>
    <w:div w:id="1850484345">
      <w:bodyDiv w:val="1"/>
      <w:marLeft w:val="0"/>
      <w:marRight w:val="0"/>
      <w:marTop w:val="0"/>
      <w:marBottom w:val="0"/>
      <w:divBdr>
        <w:top w:val="none" w:sz="0" w:space="0" w:color="auto"/>
        <w:left w:val="none" w:sz="0" w:space="0" w:color="auto"/>
        <w:bottom w:val="none" w:sz="0" w:space="0" w:color="auto"/>
        <w:right w:val="none" w:sz="0" w:space="0" w:color="auto"/>
      </w:divBdr>
    </w:div>
    <w:div w:id="1861894642">
      <w:bodyDiv w:val="1"/>
      <w:marLeft w:val="0"/>
      <w:marRight w:val="0"/>
      <w:marTop w:val="0"/>
      <w:marBottom w:val="0"/>
      <w:divBdr>
        <w:top w:val="none" w:sz="0" w:space="0" w:color="auto"/>
        <w:left w:val="none" w:sz="0" w:space="0" w:color="auto"/>
        <w:bottom w:val="none" w:sz="0" w:space="0" w:color="auto"/>
        <w:right w:val="none" w:sz="0" w:space="0" w:color="auto"/>
      </w:divBdr>
    </w:div>
    <w:div w:id="1865095265">
      <w:bodyDiv w:val="1"/>
      <w:marLeft w:val="0"/>
      <w:marRight w:val="0"/>
      <w:marTop w:val="0"/>
      <w:marBottom w:val="0"/>
      <w:divBdr>
        <w:top w:val="none" w:sz="0" w:space="0" w:color="auto"/>
        <w:left w:val="none" w:sz="0" w:space="0" w:color="auto"/>
        <w:bottom w:val="none" w:sz="0" w:space="0" w:color="auto"/>
        <w:right w:val="none" w:sz="0" w:space="0" w:color="auto"/>
      </w:divBdr>
    </w:div>
    <w:div w:id="1868370780">
      <w:bodyDiv w:val="1"/>
      <w:marLeft w:val="0"/>
      <w:marRight w:val="0"/>
      <w:marTop w:val="0"/>
      <w:marBottom w:val="0"/>
      <w:divBdr>
        <w:top w:val="none" w:sz="0" w:space="0" w:color="auto"/>
        <w:left w:val="none" w:sz="0" w:space="0" w:color="auto"/>
        <w:bottom w:val="none" w:sz="0" w:space="0" w:color="auto"/>
        <w:right w:val="none" w:sz="0" w:space="0" w:color="auto"/>
      </w:divBdr>
    </w:div>
    <w:div w:id="1879781032">
      <w:bodyDiv w:val="1"/>
      <w:marLeft w:val="0"/>
      <w:marRight w:val="0"/>
      <w:marTop w:val="0"/>
      <w:marBottom w:val="0"/>
      <w:divBdr>
        <w:top w:val="none" w:sz="0" w:space="0" w:color="auto"/>
        <w:left w:val="none" w:sz="0" w:space="0" w:color="auto"/>
        <w:bottom w:val="none" w:sz="0" w:space="0" w:color="auto"/>
        <w:right w:val="none" w:sz="0" w:space="0" w:color="auto"/>
      </w:divBdr>
    </w:div>
    <w:div w:id="1883470591">
      <w:bodyDiv w:val="1"/>
      <w:marLeft w:val="0"/>
      <w:marRight w:val="0"/>
      <w:marTop w:val="0"/>
      <w:marBottom w:val="0"/>
      <w:divBdr>
        <w:top w:val="none" w:sz="0" w:space="0" w:color="auto"/>
        <w:left w:val="none" w:sz="0" w:space="0" w:color="auto"/>
        <w:bottom w:val="none" w:sz="0" w:space="0" w:color="auto"/>
        <w:right w:val="none" w:sz="0" w:space="0" w:color="auto"/>
      </w:divBdr>
    </w:div>
    <w:div w:id="1884177007">
      <w:bodyDiv w:val="1"/>
      <w:marLeft w:val="0"/>
      <w:marRight w:val="0"/>
      <w:marTop w:val="0"/>
      <w:marBottom w:val="0"/>
      <w:divBdr>
        <w:top w:val="none" w:sz="0" w:space="0" w:color="auto"/>
        <w:left w:val="none" w:sz="0" w:space="0" w:color="auto"/>
        <w:bottom w:val="none" w:sz="0" w:space="0" w:color="auto"/>
        <w:right w:val="none" w:sz="0" w:space="0" w:color="auto"/>
      </w:divBdr>
    </w:div>
    <w:div w:id="1886015940">
      <w:bodyDiv w:val="1"/>
      <w:marLeft w:val="0"/>
      <w:marRight w:val="0"/>
      <w:marTop w:val="0"/>
      <w:marBottom w:val="0"/>
      <w:divBdr>
        <w:top w:val="none" w:sz="0" w:space="0" w:color="auto"/>
        <w:left w:val="none" w:sz="0" w:space="0" w:color="auto"/>
        <w:bottom w:val="none" w:sz="0" w:space="0" w:color="auto"/>
        <w:right w:val="none" w:sz="0" w:space="0" w:color="auto"/>
      </w:divBdr>
    </w:div>
    <w:div w:id="1891334915">
      <w:bodyDiv w:val="1"/>
      <w:marLeft w:val="0"/>
      <w:marRight w:val="0"/>
      <w:marTop w:val="0"/>
      <w:marBottom w:val="0"/>
      <w:divBdr>
        <w:top w:val="none" w:sz="0" w:space="0" w:color="auto"/>
        <w:left w:val="none" w:sz="0" w:space="0" w:color="auto"/>
        <w:bottom w:val="none" w:sz="0" w:space="0" w:color="auto"/>
        <w:right w:val="none" w:sz="0" w:space="0" w:color="auto"/>
      </w:divBdr>
    </w:div>
    <w:div w:id="1894268612">
      <w:bodyDiv w:val="1"/>
      <w:marLeft w:val="0"/>
      <w:marRight w:val="0"/>
      <w:marTop w:val="0"/>
      <w:marBottom w:val="0"/>
      <w:divBdr>
        <w:top w:val="none" w:sz="0" w:space="0" w:color="auto"/>
        <w:left w:val="none" w:sz="0" w:space="0" w:color="auto"/>
        <w:bottom w:val="none" w:sz="0" w:space="0" w:color="auto"/>
        <w:right w:val="none" w:sz="0" w:space="0" w:color="auto"/>
      </w:divBdr>
    </w:div>
    <w:div w:id="1914662870">
      <w:bodyDiv w:val="1"/>
      <w:marLeft w:val="0"/>
      <w:marRight w:val="0"/>
      <w:marTop w:val="0"/>
      <w:marBottom w:val="0"/>
      <w:divBdr>
        <w:top w:val="none" w:sz="0" w:space="0" w:color="auto"/>
        <w:left w:val="none" w:sz="0" w:space="0" w:color="auto"/>
        <w:bottom w:val="none" w:sz="0" w:space="0" w:color="auto"/>
        <w:right w:val="none" w:sz="0" w:space="0" w:color="auto"/>
      </w:divBdr>
    </w:div>
    <w:div w:id="1917396252">
      <w:bodyDiv w:val="1"/>
      <w:marLeft w:val="0"/>
      <w:marRight w:val="0"/>
      <w:marTop w:val="0"/>
      <w:marBottom w:val="0"/>
      <w:divBdr>
        <w:top w:val="none" w:sz="0" w:space="0" w:color="auto"/>
        <w:left w:val="none" w:sz="0" w:space="0" w:color="auto"/>
        <w:bottom w:val="none" w:sz="0" w:space="0" w:color="auto"/>
        <w:right w:val="none" w:sz="0" w:space="0" w:color="auto"/>
      </w:divBdr>
    </w:div>
    <w:div w:id="1922450205">
      <w:bodyDiv w:val="1"/>
      <w:marLeft w:val="0"/>
      <w:marRight w:val="0"/>
      <w:marTop w:val="0"/>
      <w:marBottom w:val="0"/>
      <w:divBdr>
        <w:top w:val="none" w:sz="0" w:space="0" w:color="auto"/>
        <w:left w:val="none" w:sz="0" w:space="0" w:color="auto"/>
        <w:bottom w:val="none" w:sz="0" w:space="0" w:color="auto"/>
        <w:right w:val="none" w:sz="0" w:space="0" w:color="auto"/>
      </w:divBdr>
    </w:div>
    <w:div w:id="1924413262">
      <w:bodyDiv w:val="1"/>
      <w:marLeft w:val="0"/>
      <w:marRight w:val="0"/>
      <w:marTop w:val="0"/>
      <w:marBottom w:val="0"/>
      <w:divBdr>
        <w:top w:val="none" w:sz="0" w:space="0" w:color="auto"/>
        <w:left w:val="none" w:sz="0" w:space="0" w:color="auto"/>
        <w:bottom w:val="none" w:sz="0" w:space="0" w:color="auto"/>
        <w:right w:val="none" w:sz="0" w:space="0" w:color="auto"/>
      </w:divBdr>
    </w:div>
    <w:div w:id="1925340361">
      <w:bodyDiv w:val="1"/>
      <w:marLeft w:val="0"/>
      <w:marRight w:val="0"/>
      <w:marTop w:val="0"/>
      <w:marBottom w:val="0"/>
      <w:divBdr>
        <w:top w:val="none" w:sz="0" w:space="0" w:color="auto"/>
        <w:left w:val="none" w:sz="0" w:space="0" w:color="auto"/>
        <w:bottom w:val="none" w:sz="0" w:space="0" w:color="auto"/>
        <w:right w:val="none" w:sz="0" w:space="0" w:color="auto"/>
      </w:divBdr>
    </w:div>
    <w:div w:id="1967278414">
      <w:bodyDiv w:val="1"/>
      <w:marLeft w:val="0"/>
      <w:marRight w:val="0"/>
      <w:marTop w:val="0"/>
      <w:marBottom w:val="0"/>
      <w:divBdr>
        <w:top w:val="none" w:sz="0" w:space="0" w:color="auto"/>
        <w:left w:val="none" w:sz="0" w:space="0" w:color="auto"/>
        <w:bottom w:val="none" w:sz="0" w:space="0" w:color="auto"/>
        <w:right w:val="none" w:sz="0" w:space="0" w:color="auto"/>
      </w:divBdr>
    </w:div>
    <w:div w:id="1976644110">
      <w:bodyDiv w:val="1"/>
      <w:marLeft w:val="0"/>
      <w:marRight w:val="0"/>
      <w:marTop w:val="0"/>
      <w:marBottom w:val="0"/>
      <w:divBdr>
        <w:top w:val="none" w:sz="0" w:space="0" w:color="auto"/>
        <w:left w:val="none" w:sz="0" w:space="0" w:color="auto"/>
        <w:bottom w:val="none" w:sz="0" w:space="0" w:color="auto"/>
        <w:right w:val="none" w:sz="0" w:space="0" w:color="auto"/>
      </w:divBdr>
    </w:div>
    <w:div w:id="1985963182">
      <w:bodyDiv w:val="1"/>
      <w:marLeft w:val="0"/>
      <w:marRight w:val="0"/>
      <w:marTop w:val="0"/>
      <w:marBottom w:val="0"/>
      <w:divBdr>
        <w:top w:val="none" w:sz="0" w:space="0" w:color="auto"/>
        <w:left w:val="none" w:sz="0" w:space="0" w:color="auto"/>
        <w:bottom w:val="none" w:sz="0" w:space="0" w:color="auto"/>
        <w:right w:val="none" w:sz="0" w:space="0" w:color="auto"/>
      </w:divBdr>
    </w:div>
    <w:div w:id="1993171415">
      <w:bodyDiv w:val="1"/>
      <w:marLeft w:val="0"/>
      <w:marRight w:val="0"/>
      <w:marTop w:val="0"/>
      <w:marBottom w:val="0"/>
      <w:divBdr>
        <w:top w:val="none" w:sz="0" w:space="0" w:color="auto"/>
        <w:left w:val="none" w:sz="0" w:space="0" w:color="auto"/>
        <w:bottom w:val="none" w:sz="0" w:space="0" w:color="auto"/>
        <w:right w:val="none" w:sz="0" w:space="0" w:color="auto"/>
      </w:divBdr>
    </w:div>
    <w:div w:id="1993675491">
      <w:bodyDiv w:val="1"/>
      <w:marLeft w:val="0"/>
      <w:marRight w:val="0"/>
      <w:marTop w:val="0"/>
      <w:marBottom w:val="0"/>
      <w:divBdr>
        <w:top w:val="none" w:sz="0" w:space="0" w:color="auto"/>
        <w:left w:val="none" w:sz="0" w:space="0" w:color="auto"/>
        <w:bottom w:val="none" w:sz="0" w:space="0" w:color="auto"/>
        <w:right w:val="none" w:sz="0" w:space="0" w:color="auto"/>
      </w:divBdr>
    </w:div>
    <w:div w:id="2009137845">
      <w:bodyDiv w:val="1"/>
      <w:marLeft w:val="0"/>
      <w:marRight w:val="0"/>
      <w:marTop w:val="0"/>
      <w:marBottom w:val="0"/>
      <w:divBdr>
        <w:top w:val="none" w:sz="0" w:space="0" w:color="auto"/>
        <w:left w:val="none" w:sz="0" w:space="0" w:color="auto"/>
        <w:bottom w:val="none" w:sz="0" w:space="0" w:color="auto"/>
        <w:right w:val="none" w:sz="0" w:space="0" w:color="auto"/>
      </w:divBdr>
    </w:div>
    <w:div w:id="2014068962">
      <w:bodyDiv w:val="1"/>
      <w:marLeft w:val="0"/>
      <w:marRight w:val="0"/>
      <w:marTop w:val="0"/>
      <w:marBottom w:val="0"/>
      <w:divBdr>
        <w:top w:val="none" w:sz="0" w:space="0" w:color="auto"/>
        <w:left w:val="none" w:sz="0" w:space="0" w:color="auto"/>
        <w:bottom w:val="none" w:sz="0" w:space="0" w:color="auto"/>
        <w:right w:val="none" w:sz="0" w:space="0" w:color="auto"/>
      </w:divBdr>
    </w:div>
    <w:div w:id="2020353355">
      <w:bodyDiv w:val="1"/>
      <w:marLeft w:val="0"/>
      <w:marRight w:val="0"/>
      <w:marTop w:val="0"/>
      <w:marBottom w:val="0"/>
      <w:divBdr>
        <w:top w:val="none" w:sz="0" w:space="0" w:color="auto"/>
        <w:left w:val="none" w:sz="0" w:space="0" w:color="auto"/>
        <w:bottom w:val="none" w:sz="0" w:space="0" w:color="auto"/>
        <w:right w:val="none" w:sz="0" w:space="0" w:color="auto"/>
      </w:divBdr>
    </w:div>
    <w:div w:id="2035039672">
      <w:bodyDiv w:val="1"/>
      <w:marLeft w:val="0"/>
      <w:marRight w:val="0"/>
      <w:marTop w:val="0"/>
      <w:marBottom w:val="0"/>
      <w:divBdr>
        <w:top w:val="none" w:sz="0" w:space="0" w:color="auto"/>
        <w:left w:val="none" w:sz="0" w:space="0" w:color="auto"/>
        <w:bottom w:val="none" w:sz="0" w:space="0" w:color="auto"/>
        <w:right w:val="none" w:sz="0" w:space="0" w:color="auto"/>
      </w:divBdr>
    </w:div>
    <w:div w:id="2037535922">
      <w:bodyDiv w:val="1"/>
      <w:marLeft w:val="0"/>
      <w:marRight w:val="0"/>
      <w:marTop w:val="0"/>
      <w:marBottom w:val="0"/>
      <w:divBdr>
        <w:top w:val="none" w:sz="0" w:space="0" w:color="auto"/>
        <w:left w:val="none" w:sz="0" w:space="0" w:color="auto"/>
        <w:bottom w:val="none" w:sz="0" w:space="0" w:color="auto"/>
        <w:right w:val="none" w:sz="0" w:space="0" w:color="auto"/>
      </w:divBdr>
    </w:div>
    <w:div w:id="2049331154">
      <w:bodyDiv w:val="1"/>
      <w:marLeft w:val="0"/>
      <w:marRight w:val="0"/>
      <w:marTop w:val="0"/>
      <w:marBottom w:val="0"/>
      <w:divBdr>
        <w:top w:val="none" w:sz="0" w:space="0" w:color="auto"/>
        <w:left w:val="none" w:sz="0" w:space="0" w:color="auto"/>
        <w:bottom w:val="none" w:sz="0" w:space="0" w:color="auto"/>
        <w:right w:val="none" w:sz="0" w:space="0" w:color="auto"/>
      </w:divBdr>
    </w:div>
    <w:div w:id="2052803022">
      <w:bodyDiv w:val="1"/>
      <w:marLeft w:val="0"/>
      <w:marRight w:val="0"/>
      <w:marTop w:val="0"/>
      <w:marBottom w:val="0"/>
      <w:divBdr>
        <w:top w:val="none" w:sz="0" w:space="0" w:color="auto"/>
        <w:left w:val="none" w:sz="0" w:space="0" w:color="auto"/>
        <w:bottom w:val="none" w:sz="0" w:space="0" w:color="auto"/>
        <w:right w:val="none" w:sz="0" w:space="0" w:color="auto"/>
      </w:divBdr>
    </w:div>
    <w:div w:id="2067145350">
      <w:bodyDiv w:val="1"/>
      <w:marLeft w:val="0"/>
      <w:marRight w:val="0"/>
      <w:marTop w:val="0"/>
      <w:marBottom w:val="0"/>
      <w:divBdr>
        <w:top w:val="none" w:sz="0" w:space="0" w:color="auto"/>
        <w:left w:val="none" w:sz="0" w:space="0" w:color="auto"/>
        <w:bottom w:val="none" w:sz="0" w:space="0" w:color="auto"/>
        <w:right w:val="none" w:sz="0" w:space="0" w:color="auto"/>
      </w:divBdr>
    </w:div>
    <w:div w:id="2085490626">
      <w:bodyDiv w:val="1"/>
      <w:marLeft w:val="0"/>
      <w:marRight w:val="0"/>
      <w:marTop w:val="0"/>
      <w:marBottom w:val="0"/>
      <w:divBdr>
        <w:top w:val="none" w:sz="0" w:space="0" w:color="auto"/>
        <w:left w:val="none" w:sz="0" w:space="0" w:color="auto"/>
        <w:bottom w:val="none" w:sz="0" w:space="0" w:color="auto"/>
        <w:right w:val="none" w:sz="0" w:space="0" w:color="auto"/>
      </w:divBdr>
    </w:div>
    <w:div w:id="2091809179">
      <w:bodyDiv w:val="1"/>
      <w:marLeft w:val="0"/>
      <w:marRight w:val="0"/>
      <w:marTop w:val="0"/>
      <w:marBottom w:val="0"/>
      <w:divBdr>
        <w:top w:val="none" w:sz="0" w:space="0" w:color="auto"/>
        <w:left w:val="none" w:sz="0" w:space="0" w:color="auto"/>
        <w:bottom w:val="none" w:sz="0" w:space="0" w:color="auto"/>
        <w:right w:val="none" w:sz="0" w:space="0" w:color="auto"/>
      </w:divBdr>
    </w:div>
    <w:div w:id="2094928839">
      <w:bodyDiv w:val="1"/>
      <w:marLeft w:val="0"/>
      <w:marRight w:val="0"/>
      <w:marTop w:val="0"/>
      <w:marBottom w:val="0"/>
      <w:divBdr>
        <w:top w:val="none" w:sz="0" w:space="0" w:color="auto"/>
        <w:left w:val="none" w:sz="0" w:space="0" w:color="auto"/>
        <w:bottom w:val="none" w:sz="0" w:space="0" w:color="auto"/>
        <w:right w:val="none" w:sz="0" w:space="0" w:color="auto"/>
      </w:divBdr>
    </w:div>
    <w:div w:id="2096588702">
      <w:bodyDiv w:val="1"/>
      <w:marLeft w:val="0"/>
      <w:marRight w:val="0"/>
      <w:marTop w:val="0"/>
      <w:marBottom w:val="0"/>
      <w:divBdr>
        <w:top w:val="none" w:sz="0" w:space="0" w:color="auto"/>
        <w:left w:val="none" w:sz="0" w:space="0" w:color="auto"/>
        <w:bottom w:val="none" w:sz="0" w:space="0" w:color="auto"/>
        <w:right w:val="none" w:sz="0" w:space="0" w:color="auto"/>
      </w:divBdr>
    </w:div>
    <w:div w:id="2097744925">
      <w:bodyDiv w:val="1"/>
      <w:marLeft w:val="0"/>
      <w:marRight w:val="0"/>
      <w:marTop w:val="0"/>
      <w:marBottom w:val="0"/>
      <w:divBdr>
        <w:top w:val="none" w:sz="0" w:space="0" w:color="auto"/>
        <w:left w:val="none" w:sz="0" w:space="0" w:color="auto"/>
        <w:bottom w:val="none" w:sz="0" w:space="0" w:color="auto"/>
        <w:right w:val="none" w:sz="0" w:space="0" w:color="auto"/>
      </w:divBdr>
    </w:div>
    <w:div w:id="2113091741">
      <w:bodyDiv w:val="1"/>
      <w:marLeft w:val="0"/>
      <w:marRight w:val="0"/>
      <w:marTop w:val="0"/>
      <w:marBottom w:val="0"/>
      <w:divBdr>
        <w:top w:val="none" w:sz="0" w:space="0" w:color="auto"/>
        <w:left w:val="none" w:sz="0" w:space="0" w:color="auto"/>
        <w:bottom w:val="none" w:sz="0" w:space="0" w:color="auto"/>
        <w:right w:val="none" w:sz="0" w:space="0" w:color="auto"/>
      </w:divBdr>
    </w:div>
    <w:div w:id="2119448278">
      <w:bodyDiv w:val="1"/>
      <w:marLeft w:val="0"/>
      <w:marRight w:val="0"/>
      <w:marTop w:val="0"/>
      <w:marBottom w:val="0"/>
      <w:divBdr>
        <w:top w:val="none" w:sz="0" w:space="0" w:color="auto"/>
        <w:left w:val="none" w:sz="0" w:space="0" w:color="auto"/>
        <w:bottom w:val="none" w:sz="0" w:space="0" w:color="auto"/>
        <w:right w:val="none" w:sz="0" w:space="0" w:color="auto"/>
      </w:divBdr>
    </w:div>
    <w:div w:id="2131702338">
      <w:bodyDiv w:val="1"/>
      <w:marLeft w:val="0"/>
      <w:marRight w:val="0"/>
      <w:marTop w:val="0"/>
      <w:marBottom w:val="0"/>
      <w:divBdr>
        <w:top w:val="none" w:sz="0" w:space="0" w:color="auto"/>
        <w:left w:val="none" w:sz="0" w:space="0" w:color="auto"/>
        <w:bottom w:val="none" w:sz="0" w:space="0" w:color="auto"/>
        <w:right w:val="none" w:sz="0" w:space="0" w:color="auto"/>
      </w:divBdr>
    </w:div>
    <w:div w:id="2140956700">
      <w:bodyDiv w:val="1"/>
      <w:marLeft w:val="0"/>
      <w:marRight w:val="0"/>
      <w:marTop w:val="0"/>
      <w:marBottom w:val="0"/>
      <w:divBdr>
        <w:top w:val="none" w:sz="0" w:space="0" w:color="auto"/>
        <w:left w:val="none" w:sz="0" w:space="0" w:color="auto"/>
        <w:bottom w:val="none" w:sz="0" w:space="0" w:color="auto"/>
        <w:right w:val="none" w:sz="0" w:space="0" w:color="auto"/>
      </w:divBdr>
    </w:div>
    <w:div w:id="2144419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emf"/><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FEEB8E-DE25-4552-8794-D65B1CC245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43</Pages>
  <Words>11125</Words>
  <Characters>61188</Characters>
  <Application>Microsoft Office Word</Application>
  <DocSecurity>0</DocSecurity>
  <Lines>509</Lines>
  <Paragraphs>144</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72169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Windows User</cp:lastModifiedBy>
  <cp:revision>6</cp:revision>
  <cp:lastPrinted>2019-01-23T11:06:00Z</cp:lastPrinted>
  <dcterms:created xsi:type="dcterms:W3CDTF">2019-05-07T19:21:00Z</dcterms:created>
  <dcterms:modified xsi:type="dcterms:W3CDTF">2019-05-30T14:29:00Z</dcterms:modified>
</cp:coreProperties>
</file>